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235"/>
        <w:tblW w:w="11139" w:type="dxa"/>
        <w:tblBorders>
          <w:bottom w:val="single" w:sz="4" w:space="0" w:color="auto"/>
        </w:tblBorders>
        <w:tblLayout w:type="fixed"/>
        <w:tblCellMar>
          <w:left w:w="0" w:type="dxa"/>
          <w:right w:w="0" w:type="dxa"/>
        </w:tblCellMar>
        <w:tblLook w:val="0000" w:firstRow="0" w:lastRow="0" w:firstColumn="0" w:lastColumn="0" w:noHBand="0" w:noVBand="0"/>
      </w:tblPr>
      <w:tblGrid>
        <w:gridCol w:w="11139"/>
      </w:tblGrid>
      <w:tr w:rsidR="00664DA1" w:rsidTr="00762288">
        <w:trPr>
          <w:cantSplit/>
          <w:trHeight w:val="524"/>
        </w:trPr>
        <w:tc>
          <w:tcPr>
            <w:tcW w:w="11139" w:type="dxa"/>
          </w:tcPr>
          <w:p w:rsidR="00664DA1" w:rsidRPr="00664DA1" w:rsidRDefault="00664DA1" w:rsidP="002270B9">
            <w:pPr>
              <w:spacing w:line="480" w:lineRule="exact"/>
              <w:jc w:val="center"/>
              <w:rPr>
                <w:rFonts w:ascii="Gill Sans MT" w:hAnsi="Gill Sans MT"/>
                <w:b/>
                <w:spacing w:val="40"/>
                <w:sz w:val="44"/>
                <w:szCs w:val="44"/>
              </w:rPr>
            </w:pPr>
            <w:r>
              <w:rPr>
                <w:noProof/>
                <w:lang w:eastAsia="en-GB"/>
              </w:rPr>
              <w:drawing>
                <wp:anchor distT="0" distB="0" distL="114300" distR="114300" simplePos="0" relativeHeight="251660288" behindDoc="0" locked="0" layoutInCell="1" allowOverlap="1">
                  <wp:simplePos x="0" y="0"/>
                  <wp:positionH relativeFrom="column">
                    <wp:posOffset>-6985</wp:posOffset>
                  </wp:positionH>
                  <wp:positionV relativeFrom="paragraph">
                    <wp:posOffset>-1905</wp:posOffset>
                  </wp:positionV>
                  <wp:extent cx="1057275" cy="1009650"/>
                  <wp:effectExtent l="19050" t="0" r="9525" b="0"/>
                  <wp:wrapNone/>
                  <wp:docPr id="12" name="Picture 12" descr="Bad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dge New"/>
                          <pic:cNvPicPr>
                            <a:picLocks noChangeAspect="1" noChangeArrowheads="1"/>
                          </pic:cNvPicPr>
                        </pic:nvPicPr>
                        <pic:blipFill>
                          <a:blip r:embed="rId8" cstate="print"/>
                          <a:srcRect/>
                          <a:stretch>
                            <a:fillRect/>
                          </a:stretch>
                        </pic:blipFill>
                        <pic:spPr bwMode="auto">
                          <a:xfrm>
                            <a:off x="0" y="0"/>
                            <a:ext cx="1057275" cy="1009650"/>
                          </a:xfrm>
                          <a:prstGeom prst="rect">
                            <a:avLst/>
                          </a:prstGeom>
                          <a:noFill/>
                          <a:ln w="9525">
                            <a:noFill/>
                            <a:miter lim="800000"/>
                            <a:headEnd/>
                            <a:tailEnd/>
                          </a:ln>
                        </pic:spPr>
                      </pic:pic>
                    </a:graphicData>
                  </a:graphic>
                </wp:anchor>
              </w:drawing>
            </w:r>
            <w:r w:rsidRPr="00664DA1">
              <w:rPr>
                <w:rFonts w:ascii="Gill Sans MT" w:hAnsi="Gill Sans MT"/>
                <w:b/>
                <w:spacing w:val="40"/>
                <w:sz w:val="44"/>
                <w:szCs w:val="44"/>
              </w:rPr>
              <w:t xml:space="preserve">St Robert of </w:t>
            </w:r>
            <w:proofErr w:type="spellStart"/>
            <w:r w:rsidRPr="00664DA1">
              <w:rPr>
                <w:rFonts w:ascii="Gill Sans MT" w:hAnsi="Gill Sans MT"/>
                <w:b/>
                <w:spacing w:val="40"/>
                <w:sz w:val="44"/>
                <w:szCs w:val="44"/>
              </w:rPr>
              <w:t>Newminster</w:t>
            </w:r>
            <w:proofErr w:type="spellEnd"/>
            <w:r w:rsidR="00EB68E5" w:rsidRPr="00EB68E5">
              <w:rPr>
                <w:rFonts w:ascii="Gill Sans MT" w:hAnsi="Gill Sans MT"/>
                <w:b/>
                <w:noProof/>
                <w:spacing w:val="40"/>
                <w:sz w:val="44"/>
                <w:szCs w:val="44"/>
                <w:lang w:eastAsia="en-GB"/>
              </w:rPr>
              <w:drawing>
                <wp:anchor distT="0" distB="0" distL="114300" distR="114300" simplePos="0" relativeHeight="251662336" behindDoc="0" locked="0" layoutInCell="1" allowOverlap="1">
                  <wp:simplePos x="0" y="0"/>
                  <wp:positionH relativeFrom="column">
                    <wp:posOffset>5985510</wp:posOffset>
                  </wp:positionH>
                  <wp:positionV relativeFrom="paragraph">
                    <wp:posOffset>-635</wp:posOffset>
                  </wp:positionV>
                  <wp:extent cx="982980" cy="981075"/>
                  <wp:effectExtent l="19050" t="0" r="7620" b="0"/>
                  <wp:wrapNone/>
                  <wp:docPr id="6" name="Picture 1" descr="C:\Users\Garrod.m\Local Settings\Temporary Internet Files\Content.Outlook\67NLO94O\St Cuthberts 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od.m\Local Settings\Temporary Internet Files\Content.Outlook\67NLO94O\St Cuthberts Cross.png"/>
                          <pic:cNvPicPr>
                            <a:picLocks noChangeAspect="1" noChangeArrowheads="1"/>
                          </pic:cNvPicPr>
                        </pic:nvPicPr>
                        <pic:blipFill>
                          <a:blip r:embed="rId9" cstate="print"/>
                          <a:srcRect/>
                          <a:stretch>
                            <a:fillRect/>
                          </a:stretch>
                        </pic:blipFill>
                        <pic:spPr bwMode="auto">
                          <a:xfrm>
                            <a:off x="0" y="0"/>
                            <a:ext cx="982980" cy="981075"/>
                          </a:xfrm>
                          <a:prstGeom prst="rect">
                            <a:avLst/>
                          </a:prstGeom>
                          <a:noFill/>
                          <a:ln w="9525">
                            <a:noFill/>
                            <a:miter lim="800000"/>
                            <a:headEnd/>
                            <a:tailEnd/>
                          </a:ln>
                        </pic:spPr>
                      </pic:pic>
                    </a:graphicData>
                  </a:graphic>
                </wp:anchor>
              </w:drawing>
            </w:r>
          </w:p>
          <w:p w:rsidR="00664DA1" w:rsidRPr="00664DA1" w:rsidRDefault="00664DA1" w:rsidP="002270B9">
            <w:pPr>
              <w:pStyle w:val="Heading3"/>
              <w:rPr>
                <w:rFonts w:ascii="Gill Sans MT" w:hAnsi="Gill Sans MT"/>
                <w:spacing w:val="40"/>
                <w:sz w:val="44"/>
                <w:szCs w:val="44"/>
              </w:rPr>
            </w:pPr>
            <w:r w:rsidRPr="00664DA1">
              <w:rPr>
                <w:rFonts w:ascii="Gill Sans MT" w:hAnsi="Gill Sans MT"/>
                <w:spacing w:val="40"/>
                <w:sz w:val="44"/>
                <w:szCs w:val="44"/>
              </w:rPr>
              <w:t>Catholic School and</w:t>
            </w:r>
          </w:p>
          <w:p w:rsidR="00664DA1" w:rsidRDefault="00F751DD" w:rsidP="00664DA1">
            <w:pPr>
              <w:jc w:val="center"/>
              <w:rPr>
                <w:b/>
              </w:rPr>
            </w:pPr>
            <w:r>
              <w:rPr>
                <w:rFonts w:ascii="Gill Sans MT" w:hAnsi="Gill Sans MT"/>
                <w:b/>
                <w:sz w:val="44"/>
                <w:szCs w:val="44"/>
              </w:rPr>
              <w:t xml:space="preserve"> </w:t>
            </w:r>
            <w:r w:rsidR="00664DA1" w:rsidRPr="00664DA1">
              <w:rPr>
                <w:rFonts w:ascii="Gill Sans MT" w:hAnsi="Gill Sans MT"/>
                <w:b/>
                <w:sz w:val="44"/>
                <w:szCs w:val="44"/>
              </w:rPr>
              <w:t>Sixth Form College</w:t>
            </w:r>
          </w:p>
        </w:tc>
      </w:tr>
      <w:tr w:rsidR="007C08D3" w:rsidTr="002270B9">
        <w:trPr>
          <w:cantSplit/>
          <w:trHeight w:val="171"/>
        </w:trPr>
        <w:tc>
          <w:tcPr>
            <w:tcW w:w="11139" w:type="dxa"/>
          </w:tcPr>
          <w:p w:rsidR="007C08D3" w:rsidRPr="002270B9" w:rsidRDefault="007C08D3" w:rsidP="002270B9">
            <w:pPr>
              <w:jc w:val="center"/>
              <w:rPr>
                <w:rFonts w:ascii="Gill Sans MT" w:hAnsi="Gill Sans MT"/>
                <w:b/>
                <w:bCs/>
                <w:sz w:val="24"/>
              </w:rPr>
            </w:pPr>
            <w:proofErr w:type="spellStart"/>
            <w:r w:rsidRPr="002270B9">
              <w:rPr>
                <w:rFonts w:ascii="Gill Sans MT" w:hAnsi="Gill Sans MT"/>
                <w:i/>
                <w:iCs/>
                <w:sz w:val="24"/>
              </w:rPr>
              <w:t>Biddick</w:t>
            </w:r>
            <w:proofErr w:type="spellEnd"/>
            <w:r w:rsidRPr="002270B9">
              <w:rPr>
                <w:rFonts w:ascii="Gill Sans MT" w:hAnsi="Gill Sans MT"/>
                <w:i/>
                <w:iCs/>
                <w:sz w:val="24"/>
              </w:rPr>
              <w:t xml:space="preserve"> Lane, Washington</w:t>
            </w:r>
            <w:r w:rsidR="0074441A">
              <w:rPr>
                <w:rFonts w:ascii="Gill Sans MT" w:hAnsi="Gill Sans MT"/>
                <w:i/>
                <w:iCs/>
                <w:sz w:val="24"/>
              </w:rPr>
              <w:t>, Tyne &amp; Wear,</w:t>
            </w:r>
            <w:r w:rsidRPr="002270B9">
              <w:rPr>
                <w:rFonts w:ascii="Gill Sans MT" w:hAnsi="Gill Sans MT"/>
                <w:i/>
                <w:iCs/>
                <w:sz w:val="24"/>
              </w:rPr>
              <w:t xml:space="preserve"> NE38 8AF</w:t>
            </w:r>
          </w:p>
          <w:p w:rsidR="007C08D3" w:rsidRPr="002270B9" w:rsidRDefault="002270B9" w:rsidP="00677B25">
            <w:pPr>
              <w:jc w:val="center"/>
              <w:rPr>
                <w:rFonts w:ascii="Gill Sans MT" w:hAnsi="Gill Sans MT"/>
              </w:rPr>
            </w:pPr>
            <w:r w:rsidRPr="008E7B8E">
              <w:rPr>
                <w:rFonts w:ascii="Gill Sans MT" w:hAnsi="Gill Sans MT"/>
                <w:b/>
                <w:bCs/>
                <w:sz w:val="22"/>
                <w:szCs w:val="22"/>
              </w:rPr>
              <w:t>Tel:</w:t>
            </w:r>
            <w:r w:rsidRPr="008E7B8E">
              <w:rPr>
                <w:rFonts w:ascii="Gill Sans MT" w:hAnsi="Gill Sans MT"/>
                <w:sz w:val="22"/>
                <w:szCs w:val="22"/>
              </w:rPr>
              <w:t xml:space="preserve">  (0191) 561 3810</w:t>
            </w:r>
            <w:r w:rsidRPr="008E7B8E">
              <w:rPr>
                <w:rFonts w:ascii="Gill Sans MT" w:hAnsi="Gill Sans MT"/>
                <w:b/>
                <w:bCs/>
                <w:sz w:val="22"/>
                <w:szCs w:val="22"/>
              </w:rPr>
              <w:t xml:space="preserve">   </w:t>
            </w:r>
            <w:r>
              <w:rPr>
                <w:rFonts w:ascii="Gill Sans MT" w:hAnsi="Gill Sans MT"/>
                <w:b/>
                <w:bCs/>
                <w:sz w:val="22"/>
                <w:szCs w:val="22"/>
              </w:rPr>
              <w:t xml:space="preserve"> </w:t>
            </w:r>
            <w:r w:rsidRPr="008E7B8E">
              <w:rPr>
                <w:rFonts w:ascii="Gill Sans MT" w:hAnsi="Gill Sans MT"/>
                <w:b/>
                <w:bCs/>
                <w:sz w:val="22"/>
                <w:szCs w:val="22"/>
              </w:rPr>
              <w:t>Fax:</w:t>
            </w:r>
            <w:r w:rsidRPr="008E7B8E">
              <w:rPr>
                <w:rFonts w:ascii="Gill Sans MT" w:hAnsi="Gill Sans MT"/>
                <w:sz w:val="22"/>
                <w:szCs w:val="22"/>
              </w:rPr>
              <w:t xml:space="preserve"> (0191) 415 3801</w:t>
            </w:r>
            <w:r w:rsidRPr="008E7B8E">
              <w:rPr>
                <w:rFonts w:ascii="Gill Sans MT" w:hAnsi="Gill Sans MT"/>
                <w:b/>
                <w:bCs/>
                <w:sz w:val="22"/>
                <w:szCs w:val="22"/>
              </w:rPr>
              <w:t xml:space="preserve">      Email:</w:t>
            </w:r>
            <w:r w:rsidRPr="008E7B8E">
              <w:rPr>
                <w:rFonts w:ascii="Gill Sans MT" w:hAnsi="Gill Sans MT"/>
                <w:sz w:val="22"/>
                <w:szCs w:val="22"/>
              </w:rPr>
              <w:t xml:space="preserve"> </w:t>
            </w:r>
            <w:hyperlink r:id="rId10" w:history="1">
              <w:r w:rsidR="00677B25" w:rsidRPr="003E5312">
                <w:rPr>
                  <w:rStyle w:val="Hyperlink"/>
                  <w:rFonts w:ascii="Gill Sans MT" w:hAnsi="Gill Sans MT" w:cs="Tahoma"/>
                  <w:sz w:val="22"/>
                  <w:szCs w:val="22"/>
                  <w:lang w:eastAsia="en-GB"/>
                </w:rPr>
                <w:t>school@strobertofnewminster.co.uk</w:t>
              </w:r>
            </w:hyperlink>
          </w:p>
        </w:tc>
      </w:tr>
      <w:tr w:rsidR="00664DA1" w:rsidTr="00762288">
        <w:trPr>
          <w:cantSplit/>
          <w:trHeight w:val="427"/>
        </w:trPr>
        <w:tc>
          <w:tcPr>
            <w:tcW w:w="11139" w:type="dxa"/>
          </w:tcPr>
          <w:p w:rsidR="00664DA1" w:rsidRDefault="00664DA1" w:rsidP="00664DA1">
            <w:pPr>
              <w:jc w:val="center"/>
              <w:rPr>
                <w:rFonts w:ascii="Gill Sans MT" w:hAnsi="Gill Sans MT"/>
                <w:i/>
                <w:sz w:val="22"/>
                <w:szCs w:val="22"/>
              </w:rPr>
            </w:pPr>
            <w:r w:rsidRPr="00611610">
              <w:rPr>
                <w:rFonts w:ascii="Gill Sans MT" w:hAnsi="Gill Sans MT"/>
                <w:b/>
                <w:bCs/>
                <w:sz w:val="22"/>
                <w:szCs w:val="22"/>
              </w:rPr>
              <w:t>Head Teacher:</w:t>
            </w:r>
            <w:r w:rsidRPr="00611610">
              <w:rPr>
                <w:rFonts w:ascii="Gill Sans MT" w:hAnsi="Gill Sans MT"/>
                <w:sz w:val="22"/>
                <w:szCs w:val="22"/>
              </w:rPr>
              <w:t xml:space="preserve">  </w:t>
            </w:r>
            <w:r w:rsidR="001D13BF">
              <w:rPr>
                <w:rFonts w:ascii="Gill Sans MT" w:hAnsi="Gill Sans MT"/>
                <w:sz w:val="22"/>
                <w:szCs w:val="22"/>
              </w:rPr>
              <w:t>Mr</w:t>
            </w:r>
            <w:r w:rsidR="00A71055">
              <w:rPr>
                <w:rFonts w:ascii="Gill Sans MT" w:hAnsi="Gill Sans MT"/>
                <w:sz w:val="22"/>
                <w:szCs w:val="22"/>
              </w:rPr>
              <w:t xml:space="preserve">. D.  Juric </w:t>
            </w:r>
          </w:p>
          <w:p w:rsidR="00764748" w:rsidRPr="00664DA1" w:rsidRDefault="00C5105E" w:rsidP="00764748">
            <w:pPr>
              <w:jc w:val="center"/>
              <w:rPr>
                <w:rFonts w:ascii="Gill Sans MT" w:hAnsi="Gill Sans MT"/>
                <w:b/>
                <w:bCs/>
                <w:sz w:val="22"/>
                <w:szCs w:val="22"/>
              </w:rPr>
            </w:pPr>
            <w:r>
              <w:rPr>
                <w:rFonts w:ascii="Gill Sans MT" w:hAnsi="Gill Sans MT"/>
                <w:b/>
                <w:bCs/>
                <w:sz w:val="22"/>
                <w:szCs w:val="22"/>
              </w:rPr>
              <w:t>Chair of Governors</w:t>
            </w:r>
            <w:r w:rsidR="00664DA1" w:rsidRPr="00611610">
              <w:rPr>
                <w:rFonts w:ascii="Gill Sans MT" w:hAnsi="Gill Sans MT"/>
                <w:b/>
                <w:bCs/>
                <w:sz w:val="22"/>
                <w:szCs w:val="22"/>
              </w:rPr>
              <w:t>:</w:t>
            </w:r>
            <w:r w:rsidR="00664DA1" w:rsidRPr="00611610">
              <w:rPr>
                <w:rFonts w:ascii="Gill Sans MT" w:hAnsi="Gill Sans MT"/>
                <w:sz w:val="22"/>
                <w:szCs w:val="22"/>
              </w:rPr>
              <w:t xml:space="preserve"> </w:t>
            </w:r>
            <w:r w:rsidR="00764748">
              <w:rPr>
                <w:rFonts w:ascii="Gill Sans MT" w:hAnsi="Gill Sans MT"/>
                <w:sz w:val="22"/>
                <w:szCs w:val="22"/>
              </w:rPr>
              <w:t xml:space="preserve">Mr. G. </w:t>
            </w:r>
            <w:proofErr w:type="spellStart"/>
            <w:r w:rsidR="00764748">
              <w:rPr>
                <w:rFonts w:ascii="Gill Sans MT" w:hAnsi="Gill Sans MT"/>
                <w:sz w:val="22"/>
                <w:szCs w:val="22"/>
              </w:rPr>
              <w:t>Moorhouse</w:t>
            </w:r>
            <w:proofErr w:type="spellEnd"/>
          </w:p>
        </w:tc>
      </w:tr>
    </w:tbl>
    <w:p w:rsidR="00313FC7" w:rsidRDefault="00713B10" w:rsidP="00157AC3">
      <w:pPr>
        <w:jc w:val="right"/>
        <w:rPr>
          <w:sz w:val="24"/>
          <w:szCs w:val="24"/>
        </w:rPr>
      </w:pPr>
      <w:r w:rsidRPr="00713B10">
        <w:rPr>
          <w:sz w:val="24"/>
          <w:szCs w:val="24"/>
        </w:rPr>
        <w:t xml:space="preserve"> </w:t>
      </w:r>
      <w:r w:rsidR="00157AC3">
        <w:rPr>
          <w:sz w:val="24"/>
          <w:szCs w:val="24"/>
        </w:rPr>
        <w:t>1</w:t>
      </w:r>
      <w:r w:rsidR="004E2FF1">
        <w:rPr>
          <w:sz w:val="24"/>
          <w:szCs w:val="24"/>
        </w:rPr>
        <w:t>9</w:t>
      </w:r>
      <w:bookmarkStart w:id="0" w:name="_GoBack"/>
      <w:bookmarkEnd w:id="0"/>
      <w:r w:rsidR="00157AC3" w:rsidRPr="00157AC3">
        <w:rPr>
          <w:sz w:val="24"/>
          <w:szCs w:val="24"/>
          <w:vertAlign w:val="superscript"/>
        </w:rPr>
        <w:t>th</w:t>
      </w:r>
      <w:r w:rsidR="00157AC3">
        <w:rPr>
          <w:sz w:val="24"/>
          <w:szCs w:val="24"/>
        </w:rPr>
        <w:t xml:space="preserve"> April, 2018</w:t>
      </w:r>
    </w:p>
    <w:p w:rsidR="00157AC3" w:rsidRDefault="00157AC3" w:rsidP="00157AC3">
      <w:pPr>
        <w:jc w:val="right"/>
        <w:rPr>
          <w:sz w:val="24"/>
          <w:szCs w:val="24"/>
        </w:rPr>
      </w:pPr>
    </w:p>
    <w:p w:rsidR="00157AC3" w:rsidRDefault="00157AC3" w:rsidP="00157AC3">
      <w:pPr>
        <w:rPr>
          <w:sz w:val="24"/>
          <w:szCs w:val="24"/>
        </w:rPr>
      </w:pPr>
      <w:r>
        <w:rPr>
          <w:sz w:val="24"/>
          <w:szCs w:val="24"/>
        </w:rPr>
        <w:t>Dear Parent/Carer,</w:t>
      </w:r>
    </w:p>
    <w:p w:rsidR="00157AC3" w:rsidRDefault="00157AC3" w:rsidP="00157AC3">
      <w:pPr>
        <w:rPr>
          <w:sz w:val="24"/>
          <w:szCs w:val="24"/>
        </w:rPr>
      </w:pPr>
    </w:p>
    <w:p w:rsidR="00157AC3" w:rsidRDefault="00157AC3" w:rsidP="00157AC3">
      <w:pPr>
        <w:rPr>
          <w:sz w:val="24"/>
          <w:szCs w:val="24"/>
        </w:rPr>
      </w:pPr>
      <w:r>
        <w:rPr>
          <w:sz w:val="24"/>
          <w:szCs w:val="24"/>
        </w:rPr>
        <w:t xml:space="preserve">All Key Stage Three pupils will complete formal summative assessments from the week </w:t>
      </w:r>
      <w:r w:rsidRPr="004E2FF1">
        <w:rPr>
          <w:sz w:val="24"/>
          <w:szCs w:val="24"/>
        </w:rPr>
        <w:t>beginning</w:t>
      </w:r>
      <w:r w:rsidR="00034F23" w:rsidRPr="004E2FF1">
        <w:rPr>
          <w:sz w:val="24"/>
          <w:szCs w:val="24"/>
        </w:rPr>
        <w:t xml:space="preserve"> 30</w:t>
      </w:r>
      <w:r w:rsidR="00034F23" w:rsidRPr="004E2FF1">
        <w:rPr>
          <w:sz w:val="24"/>
          <w:szCs w:val="24"/>
          <w:vertAlign w:val="superscript"/>
        </w:rPr>
        <w:t>th</w:t>
      </w:r>
      <w:r w:rsidR="00034F23" w:rsidRPr="004E2FF1">
        <w:rPr>
          <w:sz w:val="24"/>
          <w:szCs w:val="24"/>
        </w:rPr>
        <w:t xml:space="preserve"> April, 2018.</w:t>
      </w:r>
    </w:p>
    <w:p w:rsidR="00157AC3" w:rsidRDefault="00157AC3" w:rsidP="00157AC3">
      <w:pPr>
        <w:rPr>
          <w:sz w:val="24"/>
          <w:szCs w:val="24"/>
        </w:rPr>
      </w:pPr>
      <w:r>
        <w:rPr>
          <w:sz w:val="24"/>
          <w:szCs w:val="24"/>
        </w:rPr>
        <w:t xml:space="preserve">Specific Year Group timetables will be </w:t>
      </w:r>
      <w:r w:rsidRPr="004E2FF1">
        <w:rPr>
          <w:sz w:val="24"/>
          <w:szCs w:val="24"/>
        </w:rPr>
        <w:t>issue</w:t>
      </w:r>
      <w:r w:rsidR="0099521E" w:rsidRPr="004E2FF1">
        <w:rPr>
          <w:sz w:val="24"/>
          <w:szCs w:val="24"/>
        </w:rPr>
        <w:t>d to pupils</w:t>
      </w:r>
      <w:r w:rsidR="00034F23" w:rsidRPr="004E2FF1">
        <w:rPr>
          <w:sz w:val="24"/>
          <w:szCs w:val="24"/>
        </w:rPr>
        <w:t xml:space="preserve"> next</w:t>
      </w:r>
      <w:r w:rsidRPr="004E2FF1">
        <w:rPr>
          <w:sz w:val="24"/>
          <w:szCs w:val="24"/>
        </w:rPr>
        <w:t xml:space="preserve"> week.</w:t>
      </w:r>
      <w:r>
        <w:rPr>
          <w:sz w:val="24"/>
          <w:szCs w:val="24"/>
        </w:rPr>
        <w:t xml:space="preserve"> A copy of the timetable will be available on the school website and will be sent to parents via the school app.</w:t>
      </w:r>
      <w:r w:rsidR="0099521E">
        <w:rPr>
          <w:sz w:val="24"/>
          <w:szCs w:val="24"/>
        </w:rPr>
        <w:t xml:space="preserve"> </w:t>
      </w:r>
      <w:r>
        <w:rPr>
          <w:sz w:val="24"/>
          <w:szCs w:val="24"/>
        </w:rPr>
        <w:t>Where possible, these assessments will take place in the formal exam hall. All venues will be confirmed on the pupils’ timetables.</w:t>
      </w:r>
    </w:p>
    <w:p w:rsidR="0099521E" w:rsidRDefault="0099521E" w:rsidP="00157AC3">
      <w:pPr>
        <w:rPr>
          <w:sz w:val="24"/>
          <w:szCs w:val="24"/>
        </w:rPr>
      </w:pPr>
    </w:p>
    <w:p w:rsidR="00157AC3" w:rsidRDefault="00157AC3" w:rsidP="00157AC3">
      <w:pPr>
        <w:rPr>
          <w:sz w:val="24"/>
          <w:szCs w:val="24"/>
        </w:rPr>
      </w:pPr>
      <w:r>
        <w:rPr>
          <w:sz w:val="24"/>
          <w:szCs w:val="24"/>
        </w:rPr>
        <w:t>This is an opportunity for your child to demonstrate their skill and understanding of their subjects. The results of these assessments will help inform the pupil groupings for the academic year 2018-2019.</w:t>
      </w:r>
    </w:p>
    <w:p w:rsidR="00157AC3" w:rsidRDefault="00157AC3" w:rsidP="00157AC3">
      <w:pPr>
        <w:rPr>
          <w:sz w:val="24"/>
          <w:szCs w:val="24"/>
        </w:rPr>
      </w:pPr>
      <w:r>
        <w:rPr>
          <w:sz w:val="24"/>
          <w:szCs w:val="24"/>
        </w:rPr>
        <w:t>The school will primarily utilise English and Maths results to help with this process</w:t>
      </w:r>
      <w:r w:rsidR="00792E64">
        <w:rPr>
          <w:sz w:val="24"/>
          <w:szCs w:val="24"/>
        </w:rPr>
        <w:t xml:space="preserve"> and the results from other subjects will be considered as well</w:t>
      </w:r>
      <w:r>
        <w:rPr>
          <w:sz w:val="24"/>
          <w:szCs w:val="24"/>
        </w:rPr>
        <w:t>. Other data will also be</w:t>
      </w:r>
      <w:r w:rsidR="008B5410">
        <w:rPr>
          <w:sz w:val="24"/>
          <w:szCs w:val="24"/>
        </w:rPr>
        <w:t xml:space="preserve"> taken into account, such as a pupil</w:t>
      </w:r>
      <w:r>
        <w:rPr>
          <w:sz w:val="24"/>
          <w:szCs w:val="24"/>
        </w:rPr>
        <w:t>’s Key Stage Two result on entry to St Robert’s.</w:t>
      </w:r>
    </w:p>
    <w:p w:rsidR="00157AC3" w:rsidRDefault="00157AC3" w:rsidP="00157AC3">
      <w:pPr>
        <w:rPr>
          <w:bCs/>
          <w:sz w:val="24"/>
          <w:szCs w:val="24"/>
        </w:rPr>
      </w:pPr>
      <w:r>
        <w:rPr>
          <w:bCs/>
          <w:sz w:val="24"/>
          <w:szCs w:val="24"/>
        </w:rPr>
        <w:t>Pupils will be grouped according to their academic ability for September 2018 in order to ensure appropriate and targeted teaching to support their progress towards their end of Key Stage targets.</w:t>
      </w:r>
    </w:p>
    <w:p w:rsidR="0099521E" w:rsidRDefault="0099521E" w:rsidP="00157AC3">
      <w:pPr>
        <w:rPr>
          <w:bCs/>
          <w:sz w:val="24"/>
          <w:szCs w:val="24"/>
        </w:rPr>
      </w:pPr>
    </w:p>
    <w:p w:rsidR="00157AC3" w:rsidRDefault="00157AC3" w:rsidP="00157AC3">
      <w:pPr>
        <w:rPr>
          <w:bCs/>
          <w:sz w:val="24"/>
          <w:szCs w:val="24"/>
        </w:rPr>
      </w:pPr>
      <w:r>
        <w:rPr>
          <w:bCs/>
          <w:sz w:val="24"/>
          <w:szCs w:val="24"/>
        </w:rPr>
        <w:t xml:space="preserve">Due to the high ability intake of students in St Robert’s there is very little difference in ability level of classes. We do however, look to group pupils accordingly so that </w:t>
      </w:r>
      <w:r w:rsidR="0099521E">
        <w:rPr>
          <w:bCs/>
          <w:sz w:val="24"/>
          <w:szCs w:val="24"/>
        </w:rPr>
        <w:t>t</w:t>
      </w:r>
      <w:r>
        <w:rPr>
          <w:bCs/>
          <w:sz w:val="24"/>
          <w:szCs w:val="24"/>
        </w:rPr>
        <w:t>hose requiring a little more support in their progress are able to receive this. Teaching staff are skilled at differentiating appropriately so that every child has the ability to progress according to their need regardless of class grouping.</w:t>
      </w:r>
    </w:p>
    <w:p w:rsidR="00157AC3" w:rsidRDefault="00B936EC" w:rsidP="00157AC3">
      <w:pPr>
        <w:rPr>
          <w:bCs/>
          <w:sz w:val="24"/>
          <w:szCs w:val="24"/>
        </w:rPr>
      </w:pPr>
      <w:r>
        <w:rPr>
          <w:bCs/>
          <w:sz w:val="24"/>
          <w:szCs w:val="24"/>
        </w:rPr>
        <w:t>From September 2018, a</w:t>
      </w:r>
      <w:r w:rsidR="00157AC3">
        <w:rPr>
          <w:bCs/>
          <w:sz w:val="24"/>
          <w:szCs w:val="24"/>
        </w:rPr>
        <w:t>ll teaching groups</w:t>
      </w:r>
      <w:r>
        <w:rPr>
          <w:bCs/>
          <w:sz w:val="24"/>
          <w:szCs w:val="24"/>
        </w:rPr>
        <w:t xml:space="preserve"> in Years 7, 8 and 9</w:t>
      </w:r>
      <w:r w:rsidR="00157AC3">
        <w:rPr>
          <w:bCs/>
          <w:sz w:val="24"/>
          <w:szCs w:val="24"/>
        </w:rPr>
        <w:t xml:space="preserve"> will be allocated a randomised letter e.g. 8T or 9S etc. It is hoped that this system will encourage pupils to realise their own true potential without interpreting their perceived ability due to the number</w:t>
      </w:r>
      <w:r w:rsidR="008B5410">
        <w:rPr>
          <w:bCs/>
          <w:sz w:val="24"/>
          <w:szCs w:val="24"/>
        </w:rPr>
        <w:t>ed class</w:t>
      </w:r>
      <w:r w:rsidR="00157AC3">
        <w:rPr>
          <w:bCs/>
          <w:sz w:val="24"/>
          <w:szCs w:val="24"/>
        </w:rPr>
        <w:t xml:space="preserve"> to which they are allocated e.g. set 1, 2, 3 or 4.</w:t>
      </w:r>
    </w:p>
    <w:p w:rsidR="0099521E" w:rsidRDefault="0099521E" w:rsidP="00157AC3">
      <w:pPr>
        <w:rPr>
          <w:bCs/>
          <w:sz w:val="24"/>
          <w:szCs w:val="24"/>
        </w:rPr>
      </w:pPr>
    </w:p>
    <w:p w:rsidR="00157AC3" w:rsidRDefault="00B936EC" w:rsidP="00157AC3">
      <w:pPr>
        <w:rPr>
          <w:bCs/>
          <w:sz w:val="24"/>
          <w:szCs w:val="24"/>
        </w:rPr>
      </w:pPr>
      <w:r>
        <w:rPr>
          <w:bCs/>
          <w:sz w:val="24"/>
          <w:szCs w:val="24"/>
        </w:rPr>
        <w:t xml:space="preserve">For </w:t>
      </w:r>
      <w:r w:rsidR="00157AC3">
        <w:rPr>
          <w:bCs/>
          <w:sz w:val="24"/>
          <w:szCs w:val="24"/>
        </w:rPr>
        <w:t>Year 9 pupils</w:t>
      </w:r>
      <w:r>
        <w:rPr>
          <w:bCs/>
          <w:sz w:val="24"/>
          <w:szCs w:val="24"/>
        </w:rPr>
        <w:t>, the assessment results</w:t>
      </w:r>
      <w:r w:rsidR="00157AC3">
        <w:rPr>
          <w:bCs/>
          <w:sz w:val="24"/>
          <w:szCs w:val="24"/>
        </w:rPr>
        <w:t xml:space="preserve"> will help inform subject leaders a</w:t>
      </w:r>
      <w:r w:rsidR="0099521E">
        <w:rPr>
          <w:bCs/>
          <w:sz w:val="24"/>
          <w:szCs w:val="24"/>
        </w:rPr>
        <w:t>s they prepare to group pupils</w:t>
      </w:r>
      <w:r w:rsidR="00157AC3">
        <w:rPr>
          <w:bCs/>
          <w:sz w:val="24"/>
          <w:szCs w:val="24"/>
        </w:rPr>
        <w:t xml:space="preserve"> for their Key Stage Four studies.</w:t>
      </w:r>
    </w:p>
    <w:p w:rsidR="0099521E" w:rsidRDefault="0099521E" w:rsidP="00157AC3">
      <w:pPr>
        <w:rPr>
          <w:bCs/>
          <w:sz w:val="24"/>
          <w:szCs w:val="24"/>
        </w:rPr>
      </w:pPr>
    </w:p>
    <w:p w:rsidR="00157AC3" w:rsidRDefault="00157AC3" w:rsidP="00157AC3">
      <w:pPr>
        <w:rPr>
          <w:bCs/>
          <w:sz w:val="24"/>
          <w:szCs w:val="24"/>
        </w:rPr>
      </w:pPr>
      <w:r>
        <w:rPr>
          <w:bCs/>
          <w:sz w:val="24"/>
          <w:szCs w:val="24"/>
        </w:rPr>
        <w:t>All pupils are encouraged t</w:t>
      </w:r>
      <w:r w:rsidR="00792E64">
        <w:rPr>
          <w:bCs/>
          <w:sz w:val="24"/>
          <w:szCs w:val="24"/>
        </w:rPr>
        <w:t>o discuss their revision practic</w:t>
      </w:r>
      <w:r>
        <w:rPr>
          <w:bCs/>
          <w:sz w:val="24"/>
          <w:szCs w:val="24"/>
        </w:rPr>
        <w:t>e with their teachers and ensure that they plan a revision timetable to allow sufficient revision time for all subjects. Further advice on revision strategies is available from teaching staff or on our school website.</w:t>
      </w:r>
    </w:p>
    <w:p w:rsidR="0099521E" w:rsidRDefault="0099521E" w:rsidP="00157AC3">
      <w:pPr>
        <w:rPr>
          <w:bCs/>
          <w:sz w:val="24"/>
          <w:szCs w:val="24"/>
        </w:rPr>
      </w:pPr>
    </w:p>
    <w:p w:rsidR="00157AC3" w:rsidRDefault="00157AC3" w:rsidP="00157AC3">
      <w:pPr>
        <w:rPr>
          <w:bCs/>
          <w:sz w:val="24"/>
          <w:szCs w:val="24"/>
        </w:rPr>
      </w:pPr>
      <w:r>
        <w:rPr>
          <w:bCs/>
          <w:sz w:val="24"/>
          <w:szCs w:val="24"/>
        </w:rPr>
        <w:t xml:space="preserve">May I take this opportunity to thank you for your cooperation and thank your child/children for their hard work and determination thus far this academic </w:t>
      </w:r>
      <w:proofErr w:type="gramStart"/>
      <w:r>
        <w:rPr>
          <w:bCs/>
          <w:sz w:val="24"/>
          <w:szCs w:val="24"/>
        </w:rPr>
        <w:t>year.</w:t>
      </w:r>
      <w:proofErr w:type="gramEnd"/>
      <w:r>
        <w:rPr>
          <w:bCs/>
          <w:sz w:val="24"/>
          <w:szCs w:val="24"/>
        </w:rPr>
        <w:t xml:space="preserve"> I wish them the very best in their preparations for their upcoming assessments.</w:t>
      </w:r>
    </w:p>
    <w:p w:rsidR="0099521E" w:rsidRDefault="0099521E" w:rsidP="00157AC3">
      <w:pPr>
        <w:rPr>
          <w:bCs/>
          <w:sz w:val="24"/>
          <w:szCs w:val="24"/>
        </w:rPr>
      </w:pPr>
    </w:p>
    <w:p w:rsidR="0099521E" w:rsidRDefault="0099521E" w:rsidP="00157AC3">
      <w:pPr>
        <w:rPr>
          <w:bCs/>
          <w:sz w:val="24"/>
          <w:szCs w:val="24"/>
        </w:rPr>
      </w:pPr>
      <w:r>
        <w:rPr>
          <w:bCs/>
          <w:sz w:val="24"/>
          <w:szCs w:val="24"/>
        </w:rPr>
        <w:t>Yours faithfully,</w:t>
      </w:r>
    </w:p>
    <w:p w:rsidR="0099521E" w:rsidRDefault="0099521E" w:rsidP="00157AC3">
      <w:pPr>
        <w:rPr>
          <w:bCs/>
          <w:sz w:val="24"/>
          <w:szCs w:val="24"/>
        </w:rPr>
      </w:pPr>
    </w:p>
    <w:p w:rsidR="0099521E" w:rsidRDefault="0099521E" w:rsidP="00157AC3">
      <w:pPr>
        <w:rPr>
          <w:bCs/>
          <w:sz w:val="24"/>
          <w:szCs w:val="24"/>
        </w:rPr>
      </w:pPr>
      <w:r>
        <w:rPr>
          <w:bCs/>
          <w:sz w:val="24"/>
          <w:szCs w:val="24"/>
        </w:rPr>
        <w:t>Mrs M. A. N. Salmon</w:t>
      </w:r>
    </w:p>
    <w:p w:rsidR="0099521E" w:rsidRPr="00713B10" w:rsidRDefault="0099521E" w:rsidP="00157AC3">
      <w:pPr>
        <w:rPr>
          <w:bCs/>
          <w:sz w:val="24"/>
          <w:szCs w:val="24"/>
        </w:rPr>
      </w:pPr>
      <w:r>
        <w:rPr>
          <w:bCs/>
          <w:sz w:val="24"/>
          <w:szCs w:val="24"/>
        </w:rPr>
        <w:lastRenderedPageBreak/>
        <w:t xml:space="preserve">Senior Assistant </w:t>
      </w:r>
      <w:proofErr w:type="spellStart"/>
      <w:r>
        <w:rPr>
          <w:bCs/>
          <w:sz w:val="24"/>
          <w:szCs w:val="24"/>
        </w:rPr>
        <w:t>Headteacher</w:t>
      </w:r>
      <w:proofErr w:type="spellEnd"/>
    </w:p>
    <w:sectPr w:rsidR="0099521E" w:rsidRPr="00713B10" w:rsidSect="00713B10">
      <w:footerReference w:type="default" r:id="rId11"/>
      <w:pgSz w:w="11907" w:h="16840" w:code="9"/>
      <w:pgMar w:top="567" w:right="850" w:bottom="567" w:left="1134" w:header="720" w:footer="102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E64" w:rsidRDefault="00792E64">
      <w:r>
        <w:separator/>
      </w:r>
    </w:p>
  </w:endnote>
  <w:endnote w:type="continuationSeparator" w:id="0">
    <w:p w:rsidR="00792E64" w:rsidRDefault="0079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E64" w:rsidRPr="00645BC5" w:rsidRDefault="00792E64" w:rsidP="00443AD1">
    <w:pPr>
      <w:pStyle w:val="Footer"/>
      <w:tabs>
        <w:tab w:val="clear" w:pos="8306"/>
        <w:tab w:val="right" w:pos="10490"/>
      </w:tabs>
      <w:ind w:left="-567" w:right="-369"/>
      <w:rPr>
        <w:sz w:val="36"/>
      </w:rPr>
    </w:pPr>
    <w:r>
      <w:rPr>
        <w:noProof/>
        <w:lang w:eastAsia="en-GB"/>
      </w:rPr>
      <w:drawing>
        <wp:inline distT="0" distB="0" distL="0" distR="0" wp14:anchorId="5BCDEF6A" wp14:editId="066697D1">
          <wp:extent cx="933450" cy="6841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alliance.png"/>
                  <pic:cNvPicPr/>
                </pic:nvPicPr>
                <pic:blipFill>
                  <a:blip r:embed="rId1">
                    <a:extLst>
                      <a:ext uri="{28A0092B-C50C-407E-A947-70E740481C1C}">
                        <a14:useLocalDpi xmlns:a14="http://schemas.microsoft.com/office/drawing/2010/main" val="0"/>
                      </a:ext>
                    </a:extLst>
                  </a:blip>
                  <a:stretch>
                    <a:fillRect/>
                  </a:stretch>
                </pic:blipFill>
                <pic:spPr>
                  <a:xfrm>
                    <a:off x="0" y="0"/>
                    <a:ext cx="934914" cy="685177"/>
                  </a:xfrm>
                  <a:prstGeom prst="rect">
                    <a:avLst/>
                  </a:prstGeom>
                </pic:spPr>
              </pic:pic>
            </a:graphicData>
          </a:graphic>
        </wp:inline>
      </w:drawing>
    </w:r>
    <w:r>
      <w:rPr>
        <w:noProof/>
        <w:lang w:eastAsia="en-GB"/>
      </w:rPr>
      <w:drawing>
        <wp:anchor distT="0" distB="0" distL="114300" distR="114300" simplePos="0" relativeHeight="251659264" behindDoc="0" locked="0" layoutInCell="1" allowOverlap="1" wp14:anchorId="28DAEC64" wp14:editId="71AB8C65">
          <wp:simplePos x="0" y="0"/>
          <wp:positionH relativeFrom="column">
            <wp:posOffset>638810</wp:posOffset>
          </wp:positionH>
          <wp:positionV relativeFrom="paragraph">
            <wp:posOffset>-1270</wp:posOffset>
          </wp:positionV>
          <wp:extent cx="5438775" cy="600075"/>
          <wp:effectExtent l="0" t="0" r="9525" b="9525"/>
          <wp:wrapNone/>
          <wp:docPr id="7" name="Picture 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oter"/>
                  <pic:cNvPicPr>
                    <a:picLocks noChangeAspect="1" noChangeArrowheads="1"/>
                  </pic:cNvPicPr>
                </pic:nvPicPr>
                <pic:blipFill>
                  <a:blip r:embed="rId2"/>
                  <a:srcRect/>
                  <a:stretch>
                    <a:fillRect/>
                  </a:stretch>
                </pic:blipFill>
                <pic:spPr bwMode="auto">
                  <a:xfrm>
                    <a:off x="0" y="0"/>
                    <a:ext cx="5438775" cy="600075"/>
                  </a:xfrm>
                  <a:prstGeom prst="rect">
                    <a:avLst/>
                  </a:prstGeom>
                  <a:noFill/>
                  <a:ln w="9525">
                    <a:noFill/>
                    <a:miter lim="800000"/>
                    <a:headEnd/>
                    <a:tailEnd/>
                  </a:ln>
                </pic:spPr>
              </pic:pic>
            </a:graphicData>
          </a:graphic>
        </wp:anchor>
      </w:drawing>
    </w:r>
    <w:r>
      <w:rPr>
        <w:rFonts w:ascii="Garamond" w:hAnsi="Garamond"/>
        <w:sz w:val="24"/>
      </w:rPr>
      <w:t xml:space="preserve">      </w:t>
    </w:r>
    <w:r>
      <w:rPr>
        <w:rFonts w:ascii="Garamond" w:hAnsi="Garamond"/>
        <w:noProof/>
        <w:sz w:val="24"/>
        <w:lang w:eastAsia="en-GB"/>
      </w:rPr>
      <w:drawing>
        <wp:anchor distT="0" distB="0" distL="114300" distR="114300" simplePos="0" relativeHeight="251656192" behindDoc="0" locked="0" layoutInCell="1" allowOverlap="1" wp14:anchorId="5D35F740" wp14:editId="7A5B3620">
          <wp:simplePos x="0" y="0"/>
          <wp:positionH relativeFrom="column">
            <wp:posOffset>19050</wp:posOffset>
          </wp:positionH>
          <wp:positionV relativeFrom="paragraph">
            <wp:posOffset>1772285</wp:posOffset>
          </wp:positionV>
          <wp:extent cx="552450" cy="541655"/>
          <wp:effectExtent l="19050" t="0" r="0" b="0"/>
          <wp:wrapNone/>
          <wp:docPr id="8" name="Picture 1" descr="http://1.bp.blogspot.com/_TFh0zOjZvNY/SHqNUlLmb8I/AAAAAAAAAAM/3b-Gr18m29g/S259/IB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Fh0zOjZvNY/SHqNUlLmb8I/AAAAAAAAAAM/3b-Gr18m29g/S259/IB_logo_new.jpg"/>
                  <pic:cNvPicPr>
                    <a:picLocks noChangeAspect="1" noChangeArrowheads="1"/>
                  </pic:cNvPicPr>
                </pic:nvPicPr>
                <pic:blipFill>
                  <a:blip r:embed="rId3"/>
                  <a:srcRect/>
                  <a:stretch>
                    <a:fillRect/>
                  </a:stretch>
                </pic:blipFill>
                <pic:spPr bwMode="auto">
                  <a:xfrm>
                    <a:off x="0" y="0"/>
                    <a:ext cx="552450" cy="541655"/>
                  </a:xfrm>
                  <a:prstGeom prst="rect">
                    <a:avLst/>
                  </a:prstGeom>
                  <a:noFill/>
                  <a:ln w="9525">
                    <a:noFill/>
                    <a:miter lim="800000"/>
                    <a:headEnd/>
                    <a:tailEnd/>
                  </a:ln>
                </pic:spPr>
              </pic:pic>
            </a:graphicData>
          </a:graphic>
        </wp:anchor>
      </w:drawing>
    </w:r>
    <w:r>
      <w:rPr>
        <w:rFonts w:ascii="Garamond" w:hAnsi="Garamond"/>
        <w:sz w:val="24"/>
      </w:rPr>
      <w:t xml:space="preserve">                  </w:t>
    </w:r>
    <w:r>
      <w:rPr>
        <w:rFonts w:ascii="Garamond" w:hAnsi="Garamond"/>
        <w:sz w:val="24"/>
      </w:rPr>
      <w:tab/>
      <w:t xml:space="preserve">                                                                             </w:t>
    </w:r>
    <w:r>
      <w:rPr>
        <w:sz w:val="36"/>
      </w:rPr>
      <w:t xml:space="preserve">            </w:t>
    </w:r>
    <w:r w:rsidR="004E2FF1">
      <w:rPr>
        <w:sz w:val="24"/>
        <w:szCs w:val="24"/>
      </w:rPr>
      <w:object w:dxaOrig="1440" w:dyaOrig="1440">
        <v:group id="_x0000_s2064" style="position:absolute;left:0;text-align:left;margin-left:138.9pt;margin-top:482.7pt;width:428.05pt;height:47.4pt;z-index:251657216;mso-position-horizontal-relative:text;mso-position-vertical-relative:text" coordorigin="10569,11242" coordsize="72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10569;top:11245;width:68;height:79" o:cliptowrap="t">
            <v:imagedata r:id="rId4" o:title="sportsmark_2colour_medium"/>
          </v:shape>
          <v:shape id="Picture 2" o:spid="_x0000_s2066" type="#_x0000_t75" style="position:absolute;left:10648;top:11259;width:65;height:64;visibility:visible" o:cliptowrap="t">
            <v:imagedata r:id="rId5" o:title=""/>
          </v:shape>
          <v:shape id="_x0000_s2067" type="#_x0000_t75" alt="" style="position:absolute;left:10721;top:11256;width:65;height:68" o:cliptowrap="t">
            <v:imagedata r:id="rId6" o:title="autothumb_humrgb"/>
          </v:shape>
          <v:shape id="_x0000_s2068" type="#_x0000_t75" style="position:absolute;left:10790;top:11275;width:71;height:49" o:cliptowrap="t">
            <v:imagedata r:id="rId7" o:title=""/>
          </v:shape>
          <v:shape id="ctl00_imgLogo" o:spid="_x0000_s2069" type="#_x0000_t75" alt="Sunderland Home Page Logo" title="&quot;Navigate to the Home Page&quot;" style="position:absolute;left:10870;top:11255;width:97;height:68" o:cliptowrap="t">
            <v:imagedata r:id="rId8" o:title="HS-Sunderland-RGB"/>
          </v:shape>
          <v:shape id="_x0000_s2070" type="#_x0000_t75" style="position:absolute;left:10978;top:11251;width:72;height:73" o:cliptowrap="t">
            <v:imagedata r:id="rId9" o:title="gold"/>
          </v:shape>
          <v:shape id="_x0000_s2071" type="#_x0000_t75" style="position:absolute;left:11134;top:11251;width:159;height:72" o:cliptowrap="t">
            <v:imagedata r:id="rId10" o:title=""/>
          </v:shape>
          <v:shape id="_x0000_s2072" type="#_x0000_t75" style="position:absolute;left:11058;top:11242;width:69;height:81" o:cliptowrap="t">
            <v:imagedata r:id="rId11" o:title=""/>
          </v:shape>
        </v:group>
        <o:OLEObject Type="Embed" ProgID="Word.Document.12" ShapeID="_x0000_s2071" DrawAspect="Content" ObjectID="_1585578662" r:id="rId12"/>
      </w:object>
    </w:r>
    <w:r w:rsidR="004E2FF1">
      <w:rPr>
        <w:sz w:val="24"/>
        <w:szCs w:val="24"/>
      </w:rPr>
      <w:object w:dxaOrig="1440" w:dyaOrig="1440">
        <v:group id="_x0000_s2073" style="position:absolute;left:0;text-align:left;margin-left:138.9pt;margin-top:482.7pt;width:428.05pt;height:47.4pt;z-index:251658240;mso-position-horizontal-relative:text;mso-position-vertical-relative:text" coordorigin="10569,11242" coordsize="723,81">
          <v:shape id="_x0000_s2074" type="#_x0000_t75" style="position:absolute;left:10569;top:11245;width:68;height:79" o:cliptowrap="t">
            <v:imagedata r:id="rId4" o:title="sportsmark_2colour_medium"/>
          </v:shape>
          <v:shape id="Picture 2" o:spid="_x0000_s2075" type="#_x0000_t75" style="position:absolute;left:10648;top:11259;width:65;height:64;visibility:visible" o:cliptowrap="t">
            <v:imagedata r:id="rId5" o:title=""/>
          </v:shape>
          <v:shape id="_x0000_s2076" type="#_x0000_t75" alt="" style="position:absolute;left:10721;top:11256;width:65;height:68" o:cliptowrap="t">
            <v:imagedata r:id="rId6" o:title="autothumb_humrgb"/>
          </v:shape>
          <v:shape id="_x0000_s2077" type="#_x0000_t75" style="position:absolute;left:10790;top:11275;width:71;height:49" o:cliptowrap="t">
            <v:imagedata r:id="rId7" o:title=""/>
          </v:shape>
          <v:shape id="ctl00_imgLogo" o:spid="_x0000_s2078" type="#_x0000_t75" alt="Sunderland Home Page Logo" title="&quot;Navigate to the Home Page&quot;" style="position:absolute;left:10870;top:11255;width:97;height:68" o:cliptowrap="t">
            <v:imagedata r:id="rId8" o:title="HS-Sunderland-RGB"/>
          </v:shape>
          <v:shape id="_x0000_s2079" type="#_x0000_t75" style="position:absolute;left:10978;top:11251;width:72;height:73" o:cliptowrap="t">
            <v:imagedata r:id="rId9" o:title="gold"/>
          </v:shape>
          <v:shape id="_x0000_s2080" type="#_x0000_t75" style="position:absolute;left:11134;top:11251;width:159;height:72" o:cliptowrap="t">
            <v:imagedata r:id="rId10" o:title=""/>
          </v:shape>
          <v:shape id="_x0000_s2081" type="#_x0000_t75" style="position:absolute;left:11058;top:11242;width:69;height:81" o:cliptowrap="t">
            <v:imagedata r:id="rId11" o:title=""/>
          </v:shape>
        </v:group>
        <o:OLEObject Type="Embed" ProgID="Word.Document.12" ShapeID="_x0000_s2080" DrawAspect="Content" ObjectID="_1585578663" r:id="rId13"/>
      </w:object>
    </w:r>
    <w:r>
      <w:rPr>
        <w:sz w:val="36"/>
      </w:rPr>
      <w:t xml:space="preserve">    </w:t>
    </w:r>
    <w:r>
      <w:t xml:space="preserve">      </w:t>
    </w:r>
    <w:r>
      <w:rPr>
        <w:sz w:val="3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E64" w:rsidRDefault="00792E64">
      <w:r>
        <w:separator/>
      </w:r>
    </w:p>
  </w:footnote>
  <w:footnote w:type="continuationSeparator" w:id="0">
    <w:p w:rsidR="00792E64" w:rsidRDefault="00792E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9706F"/>
    <w:multiLevelType w:val="hybridMultilevel"/>
    <w:tmpl w:val="43A20E1C"/>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D2DB4"/>
    <w:multiLevelType w:val="hybridMultilevel"/>
    <w:tmpl w:val="1F3A5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96117"/>
    <w:multiLevelType w:val="hybridMultilevel"/>
    <w:tmpl w:val="161EC2A0"/>
    <w:lvl w:ilvl="0" w:tplc="C37E6426">
      <w:start w:val="1"/>
      <w:numFmt w:val="bullet"/>
      <w:lvlText w:val=""/>
      <w:lvlJc w:val="left"/>
      <w:pPr>
        <w:tabs>
          <w:tab w:val="num" w:pos="1503"/>
        </w:tabs>
        <w:ind w:left="1503"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87B551D"/>
    <w:multiLevelType w:val="hybridMultilevel"/>
    <w:tmpl w:val="27BE0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7D71A7"/>
    <w:multiLevelType w:val="hybridMultilevel"/>
    <w:tmpl w:val="AA24BE5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66030"/>
    <w:multiLevelType w:val="hybridMultilevel"/>
    <w:tmpl w:val="A678E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275A6E"/>
    <w:multiLevelType w:val="hybridMultilevel"/>
    <w:tmpl w:val="F11A3A90"/>
    <w:lvl w:ilvl="0" w:tplc="08090011">
      <w:start w:val="1"/>
      <w:numFmt w:val="decimal"/>
      <w:lvlText w:val="%1)"/>
      <w:lvlJc w:val="left"/>
      <w:pPr>
        <w:tabs>
          <w:tab w:val="num" w:pos="720"/>
        </w:tabs>
        <w:ind w:left="720" w:hanging="360"/>
      </w:pPr>
      <w:rPr>
        <w:rFonts w:hint="default"/>
      </w:rPr>
    </w:lvl>
    <w:lvl w:ilvl="1" w:tplc="0809001B">
      <w:start w:val="1"/>
      <w:numFmt w:val="lowerRoman"/>
      <w:lvlText w:val="%2."/>
      <w:lvlJc w:val="right"/>
      <w:pPr>
        <w:tabs>
          <w:tab w:val="num" w:pos="1353"/>
        </w:tabs>
        <w:ind w:left="1353"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5E7861"/>
    <w:multiLevelType w:val="hybridMultilevel"/>
    <w:tmpl w:val="D9063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8A2EB7"/>
    <w:multiLevelType w:val="multilevel"/>
    <w:tmpl w:val="E1C62E92"/>
    <w:lvl w:ilvl="0">
      <w:start w:val="1"/>
      <w:numFmt w:val="decimal"/>
      <w:lvlText w:val="%1.0"/>
      <w:lvlJc w:val="left"/>
      <w:pPr>
        <w:tabs>
          <w:tab w:val="num" w:pos="1290"/>
        </w:tabs>
        <w:ind w:left="1290" w:hanging="570"/>
      </w:pPr>
      <w:rPr>
        <w:rFonts w:hint="default"/>
        <w:b/>
      </w:rPr>
    </w:lvl>
    <w:lvl w:ilvl="1">
      <w:start w:val="1"/>
      <w:numFmt w:val="decimalZero"/>
      <w:lvlText w:val="%1.%2"/>
      <w:lvlJc w:val="left"/>
      <w:pPr>
        <w:tabs>
          <w:tab w:val="num" w:pos="2010"/>
        </w:tabs>
        <w:ind w:left="2010" w:hanging="570"/>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960"/>
        </w:tabs>
        <w:ind w:left="3960" w:hanging="108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760"/>
        </w:tabs>
        <w:ind w:left="576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560"/>
        </w:tabs>
        <w:ind w:left="7560" w:hanging="1800"/>
      </w:pPr>
      <w:rPr>
        <w:rFonts w:hint="default"/>
        <w:b/>
      </w:rPr>
    </w:lvl>
    <w:lvl w:ilvl="8">
      <w:start w:val="1"/>
      <w:numFmt w:val="decimal"/>
      <w:lvlText w:val="%1.%2.%3.%4.%5.%6.%7.%8.%9"/>
      <w:lvlJc w:val="left"/>
      <w:pPr>
        <w:tabs>
          <w:tab w:val="num" w:pos="8640"/>
        </w:tabs>
        <w:ind w:left="8640" w:hanging="2160"/>
      </w:pPr>
      <w:rPr>
        <w:rFonts w:hint="default"/>
        <w:b/>
      </w:rPr>
    </w:lvl>
  </w:abstractNum>
  <w:abstractNum w:abstractNumId="9" w15:restartNumberingAfterBreak="0">
    <w:nsid w:val="360D4D0C"/>
    <w:multiLevelType w:val="hybridMultilevel"/>
    <w:tmpl w:val="20D2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7522B1"/>
    <w:multiLevelType w:val="hybridMultilevel"/>
    <w:tmpl w:val="21AAB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081218"/>
    <w:multiLevelType w:val="hybridMultilevel"/>
    <w:tmpl w:val="C6763134"/>
    <w:lvl w:ilvl="0" w:tplc="0809000F">
      <w:start w:val="1"/>
      <w:numFmt w:val="decimal"/>
      <w:lvlText w:val="%1."/>
      <w:lvlJc w:val="left"/>
      <w:pPr>
        <w:tabs>
          <w:tab w:val="num" w:pos="862"/>
        </w:tabs>
        <w:ind w:left="862" w:hanging="360"/>
      </w:pPr>
    </w:lvl>
    <w:lvl w:ilvl="1" w:tplc="08090019" w:tentative="1">
      <w:start w:val="1"/>
      <w:numFmt w:val="lowerLetter"/>
      <w:lvlText w:val="%2."/>
      <w:lvlJc w:val="left"/>
      <w:pPr>
        <w:tabs>
          <w:tab w:val="num" w:pos="1582"/>
        </w:tabs>
        <w:ind w:left="1582" w:hanging="360"/>
      </w:pPr>
    </w:lvl>
    <w:lvl w:ilvl="2" w:tplc="0809001B" w:tentative="1">
      <w:start w:val="1"/>
      <w:numFmt w:val="lowerRoman"/>
      <w:lvlText w:val="%3."/>
      <w:lvlJc w:val="right"/>
      <w:pPr>
        <w:tabs>
          <w:tab w:val="num" w:pos="2302"/>
        </w:tabs>
        <w:ind w:left="2302" w:hanging="180"/>
      </w:pPr>
    </w:lvl>
    <w:lvl w:ilvl="3" w:tplc="0809000F" w:tentative="1">
      <w:start w:val="1"/>
      <w:numFmt w:val="decimal"/>
      <w:lvlText w:val="%4."/>
      <w:lvlJc w:val="left"/>
      <w:pPr>
        <w:tabs>
          <w:tab w:val="num" w:pos="3022"/>
        </w:tabs>
        <w:ind w:left="3022" w:hanging="360"/>
      </w:pPr>
    </w:lvl>
    <w:lvl w:ilvl="4" w:tplc="08090019" w:tentative="1">
      <w:start w:val="1"/>
      <w:numFmt w:val="lowerLetter"/>
      <w:lvlText w:val="%5."/>
      <w:lvlJc w:val="left"/>
      <w:pPr>
        <w:tabs>
          <w:tab w:val="num" w:pos="3742"/>
        </w:tabs>
        <w:ind w:left="3742" w:hanging="360"/>
      </w:pPr>
    </w:lvl>
    <w:lvl w:ilvl="5" w:tplc="0809001B" w:tentative="1">
      <w:start w:val="1"/>
      <w:numFmt w:val="lowerRoman"/>
      <w:lvlText w:val="%6."/>
      <w:lvlJc w:val="right"/>
      <w:pPr>
        <w:tabs>
          <w:tab w:val="num" w:pos="4462"/>
        </w:tabs>
        <w:ind w:left="4462" w:hanging="180"/>
      </w:pPr>
    </w:lvl>
    <w:lvl w:ilvl="6" w:tplc="0809000F" w:tentative="1">
      <w:start w:val="1"/>
      <w:numFmt w:val="decimal"/>
      <w:lvlText w:val="%7."/>
      <w:lvlJc w:val="left"/>
      <w:pPr>
        <w:tabs>
          <w:tab w:val="num" w:pos="5182"/>
        </w:tabs>
        <w:ind w:left="5182" w:hanging="360"/>
      </w:pPr>
    </w:lvl>
    <w:lvl w:ilvl="7" w:tplc="08090019" w:tentative="1">
      <w:start w:val="1"/>
      <w:numFmt w:val="lowerLetter"/>
      <w:lvlText w:val="%8."/>
      <w:lvlJc w:val="left"/>
      <w:pPr>
        <w:tabs>
          <w:tab w:val="num" w:pos="5902"/>
        </w:tabs>
        <w:ind w:left="5902" w:hanging="360"/>
      </w:pPr>
    </w:lvl>
    <w:lvl w:ilvl="8" w:tplc="0809001B" w:tentative="1">
      <w:start w:val="1"/>
      <w:numFmt w:val="lowerRoman"/>
      <w:lvlText w:val="%9."/>
      <w:lvlJc w:val="right"/>
      <w:pPr>
        <w:tabs>
          <w:tab w:val="num" w:pos="6622"/>
        </w:tabs>
        <w:ind w:left="6622" w:hanging="180"/>
      </w:pPr>
    </w:lvl>
  </w:abstractNum>
  <w:abstractNum w:abstractNumId="12" w15:restartNumberingAfterBreak="0">
    <w:nsid w:val="539530D0"/>
    <w:multiLevelType w:val="hybridMultilevel"/>
    <w:tmpl w:val="BE24FDB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67F1CAD"/>
    <w:multiLevelType w:val="hybridMultilevel"/>
    <w:tmpl w:val="88AA73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0916BF"/>
    <w:multiLevelType w:val="hybridMultilevel"/>
    <w:tmpl w:val="94E23B96"/>
    <w:lvl w:ilvl="0" w:tplc="DC7C0D7A">
      <w:start w:val="1"/>
      <w:numFmt w:val="bullet"/>
      <w:lvlText w:val=""/>
      <w:lvlJc w:val="left"/>
      <w:pPr>
        <w:tabs>
          <w:tab w:val="num" w:pos="530"/>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3031C3"/>
    <w:multiLevelType w:val="hybridMultilevel"/>
    <w:tmpl w:val="790E7B3A"/>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8"/>
  </w:num>
  <w:num w:numId="4">
    <w:abstractNumId w:val="2"/>
  </w:num>
  <w:num w:numId="5">
    <w:abstractNumId w:val="15"/>
  </w:num>
  <w:num w:numId="6">
    <w:abstractNumId w:val="0"/>
  </w:num>
  <w:num w:numId="7">
    <w:abstractNumId w:val="1"/>
  </w:num>
  <w:num w:numId="8">
    <w:abstractNumId w:val="6"/>
  </w:num>
  <w:num w:numId="9">
    <w:abstractNumId w:val="11"/>
  </w:num>
  <w:num w:numId="10">
    <w:abstractNumId w:val="3"/>
  </w:num>
  <w:num w:numId="11">
    <w:abstractNumId w:val="7"/>
  </w:num>
  <w:num w:numId="12">
    <w:abstractNumId w:val="5"/>
  </w:num>
  <w:num w:numId="13">
    <w:abstractNumId w:val="9"/>
  </w:num>
  <w:num w:numId="14">
    <w:abstractNumId w:val="12"/>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254"/>
    <w:rsid w:val="00003765"/>
    <w:rsid w:val="0000466C"/>
    <w:rsid w:val="000277A5"/>
    <w:rsid w:val="00034F23"/>
    <w:rsid w:val="00043493"/>
    <w:rsid w:val="000442CA"/>
    <w:rsid w:val="000659F2"/>
    <w:rsid w:val="0007018B"/>
    <w:rsid w:val="00084227"/>
    <w:rsid w:val="000A4659"/>
    <w:rsid w:val="000F0E89"/>
    <w:rsid w:val="000F6650"/>
    <w:rsid w:val="000F6C2C"/>
    <w:rsid w:val="00120FC4"/>
    <w:rsid w:val="00125AD0"/>
    <w:rsid w:val="0014474B"/>
    <w:rsid w:val="00157729"/>
    <w:rsid w:val="00157AC3"/>
    <w:rsid w:val="00164763"/>
    <w:rsid w:val="00192934"/>
    <w:rsid w:val="00195C0D"/>
    <w:rsid w:val="001B7838"/>
    <w:rsid w:val="001D10FB"/>
    <w:rsid w:val="001D13BF"/>
    <w:rsid w:val="001E0AA3"/>
    <w:rsid w:val="00222DC8"/>
    <w:rsid w:val="002270B9"/>
    <w:rsid w:val="0025741A"/>
    <w:rsid w:val="00271C9F"/>
    <w:rsid w:val="002D2E51"/>
    <w:rsid w:val="002D4CAB"/>
    <w:rsid w:val="00313FC7"/>
    <w:rsid w:val="003140A9"/>
    <w:rsid w:val="00367905"/>
    <w:rsid w:val="0037735D"/>
    <w:rsid w:val="003A033B"/>
    <w:rsid w:val="003F79A8"/>
    <w:rsid w:val="00426482"/>
    <w:rsid w:val="00443AD1"/>
    <w:rsid w:val="0045622C"/>
    <w:rsid w:val="0047087E"/>
    <w:rsid w:val="004B7172"/>
    <w:rsid w:val="004C3D32"/>
    <w:rsid w:val="004E02B1"/>
    <w:rsid w:val="004E2FF1"/>
    <w:rsid w:val="00502EA7"/>
    <w:rsid w:val="00585379"/>
    <w:rsid w:val="005A61D4"/>
    <w:rsid w:val="005A6D52"/>
    <w:rsid w:val="005C1717"/>
    <w:rsid w:val="00611610"/>
    <w:rsid w:val="00620065"/>
    <w:rsid w:val="00635D1D"/>
    <w:rsid w:val="00635E56"/>
    <w:rsid w:val="006406B7"/>
    <w:rsid w:val="00645BC5"/>
    <w:rsid w:val="00664DA1"/>
    <w:rsid w:val="00677B25"/>
    <w:rsid w:val="006A57D2"/>
    <w:rsid w:val="006C0259"/>
    <w:rsid w:val="006D5F47"/>
    <w:rsid w:val="006E14B4"/>
    <w:rsid w:val="006E6F61"/>
    <w:rsid w:val="0070256E"/>
    <w:rsid w:val="00713B10"/>
    <w:rsid w:val="00735689"/>
    <w:rsid w:val="00740B10"/>
    <w:rsid w:val="0074441A"/>
    <w:rsid w:val="00751069"/>
    <w:rsid w:val="00762288"/>
    <w:rsid w:val="007627C1"/>
    <w:rsid w:val="00764748"/>
    <w:rsid w:val="00787703"/>
    <w:rsid w:val="00792E64"/>
    <w:rsid w:val="007A0DFF"/>
    <w:rsid w:val="007A3618"/>
    <w:rsid w:val="007A4327"/>
    <w:rsid w:val="007C08D3"/>
    <w:rsid w:val="007C18B5"/>
    <w:rsid w:val="007C341B"/>
    <w:rsid w:val="007C521A"/>
    <w:rsid w:val="00816E47"/>
    <w:rsid w:val="008271E8"/>
    <w:rsid w:val="00830E83"/>
    <w:rsid w:val="00831ADC"/>
    <w:rsid w:val="00836DC9"/>
    <w:rsid w:val="00842315"/>
    <w:rsid w:val="00845DF4"/>
    <w:rsid w:val="00874569"/>
    <w:rsid w:val="00895A58"/>
    <w:rsid w:val="008B5410"/>
    <w:rsid w:val="008C5DC2"/>
    <w:rsid w:val="008E5FA2"/>
    <w:rsid w:val="008E7B8E"/>
    <w:rsid w:val="008F2F3A"/>
    <w:rsid w:val="008F3E43"/>
    <w:rsid w:val="008F4CE3"/>
    <w:rsid w:val="00920E4C"/>
    <w:rsid w:val="009269EB"/>
    <w:rsid w:val="00956E7A"/>
    <w:rsid w:val="009648B3"/>
    <w:rsid w:val="0098120B"/>
    <w:rsid w:val="00982131"/>
    <w:rsid w:val="0099521E"/>
    <w:rsid w:val="009A6A05"/>
    <w:rsid w:val="009B382F"/>
    <w:rsid w:val="009C3080"/>
    <w:rsid w:val="009C51D4"/>
    <w:rsid w:val="009C6425"/>
    <w:rsid w:val="009E67DB"/>
    <w:rsid w:val="00A01293"/>
    <w:rsid w:val="00A06FF8"/>
    <w:rsid w:val="00A16EB7"/>
    <w:rsid w:val="00A61423"/>
    <w:rsid w:val="00A6245B"/>
    <w:rsid w:val="00A71055"/>
    <w:rsid w:val="00A82470"/>
    <w:rsid w:val="00A84A41"/>
    <w:rsid w:val="00A90772"/>
    <w:rsid w:val="00A97F7D"/>
    <w:rsid w:val="00AB557B"/>
    <w:rsid w:val="00AC1B17"/>
    <w:rsid w:val="00AD0EDE"/>
    <w:rsid w:val="00AE1C9C"/>
    <w:rsid w:val="00AE2A90"/>
    <w:rsid w:val="00AF30B4"/>
    <w:rsid w:val="00B4593E"/>
    <w:rsid w:val="00B472AF"/>
    <w:rsid w:val="00B811ED"/>
    <w:rsid w:val="00B81775"/>
    <w:rsid w:val="00B86889"/>
    <w:rsid w:val="00B936EC"/>
    <w:rsid w:val="00BA7B51"/>
    <w:rsid w:val="00BD4846"/>
    <w:rsid w:val="00BD7A56"/>
    <w:rsid w:val="00BE7C61"/>
    <w:rsid w:val="00C01676"/>
    <w:rsid w:val="00C13E5E"/>
    <w:rsid w:val="00C176CB"/>
    <w:rsid w:val="00C31087"/>
    <w:rsid w:val="00C5105E"/>
    <w:rsid w:val="00C51D06"/>
    <w:rsid w:val="00C51F28"/>
    <w:rsid w:val="00C64DF0"/>
    <w:rsid w:val="00C73C35"/>
    <w:rsid w:val="00C7509B"/>
    <w:rsid w:val="00C9423B"/>
    <w:rsid w:val="00CA35B6"/>
    <w:rsid w:val="00CA6A66"/>
    <w:rsid w:val="00CB1AE4"/>
    <w:rsid w:val="00CB1E6E"/>
    <w:rsid w:val="00CC55A9"/>
    <w:rsid w:val="00D01C0B"/>
    <w:rsid w:val="00D14E36"/>
    <w:rsid w:val="00D33110"/>
    <w:rsid w:val="00D71C80"/>
    <w:rsid w:val="00D93DF6"/>
    <w:rsid w:val="00DC0254"/>
    <w:rsid w:val="00DC0AFF"/>
    <w:rsid w:val="00E06F1D"/>
    <w:rsid w:val="00E34326"/>
    <w:rsid w:val="00E540F8"/>
    <w:rsid w:val="00E61F07"/>
    <w:rsid w:val="00E84296"/>
    <w:rsid w:val="00EA032B"/>
    <w:rsid w:val="00EA3B95"/>
    <w:rsid w:val="00EA4117"/>
    <w:rsid w:val="00EB68E5"/>
    <w:rsid w:val="00EC391A"/>
    <w:rsid w:val="00ED79E6"/>
    <w:rsid w:val="00EE6804"/>
    <w:rsid w:val="00EE733B"/>
    <w:rsid w:val="00F045C4"/>
    <w:rsid w:val="00F16013"/>
    <w:rsid w:val="00F53E76"/>
    <w:rsid w:val="00F71835"/>
    <w:rsid w:val="00F751DD"/>
    <w:rsid w:val="00F751E9"/>
    <w:rsid w:val="00F8213E"/>
    <w:rsid w:val="00F851C2"/>
    <w:rsid w:val="00F92469"/>
    <w:rsid w:val="00FB0189"/>
    <w:rsid w:val="00FB26DF"/>
    <w:rsid w:val="00FC6AE0"/>
    <w:rsid w:val="00FD1476"/>
    <w:rsid w:val="00FE0605"/>
    <w:rsid w:val="00FE0636"/>
    <w:rsid w:val="00FE142A"/>
    <w:rsid w:val="00FE63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fillcolor="white">
      <v:fill color="white"/>
    </o:shapedefaults>
    <o:shapelayout v:ext="edit">
      <o:idmap v:ext="edit" data="1"/>
    </o:shapelayout>
  </w:shapeDefaults>
  <w:decimalSymbol w:val="."/>
  <w:listSeparator w:val=","/>
  <w15:docId w15:val="{99AD5CBE-1AA0-4196-BEB1-5A9B7DF0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476"/>
    <w:rPr>
      <w:lang w:eastAsia="en-US"/>
    </w:rPr>
  </w:style>
  <w:style w:type="paragraph" w:styleId="Heading1">
    <w:name w:val="heading 1"/>
    <w:basedOn w:val="Normal"/>
    <w:next w:val="Normal"/>
    <w:qFormat/>
    <w:rsid w:val="00FD1476"/>
    <w:pPr>
      <w:keepNext/>
      <w:jc w:val="center"/>
      <w:outlineLvl w:val="0"/>
    </w:pPr>
    <w:rPr>
      <w:u w:val="single"/>
    </w:rPr>
  </w:style>
  <w:style w:type="paragraph" w:styleId="Heading2">
    <w:name w:val="heading 2"/>
    <w:basedOn w:val="Normal"/>
    <w:next w:val="Normal"/>
    <w:qFormat/>
    <w:rsid w:val="00FD1476"/>
    <w:pPr>
      <w:keepNext/>
      <w:outlineLvl w:val="1"/>
    </w:pPr>
    <w:rPr>
      <w:u w:val="single"/>
    </w:rPr>
  </w:style>
  <w:style w:type="paragraph" w:styleId="Heading3">
    <w:name w:val="heading 3"/>
    <w:basedOn w:val="Normal"/>
    <w:next w:val="Normal"/>
    <w:qFormat/>
    <w:rsid w:val="00FD1476"/>
    <w:pPr>
      <w:keepNext/>
      <w:spacing w:line="480" w:lineRule="exact"/>
      <w:jc w:val="center"/>
      <w:outlineLvl w:val="2"/>
    </w:pPr>
    <w:rPr>
      <w:b/>
      <w:sz w:val="52"/>
    </w:rPr>
  </w:style>
  <w:style w:type="paragraph" w:styleId="Heading4">
    <w:name w:val="heading 4"/>
    <w:basedOn w:val="Normal"/>
    <w:next w:val="Normal"/>
    <w:qFormat/>
    <w:rsid w:val="00FD1476"/>
    <w:pPr>
      <w:keepNext/>
      <w:framePr w:hSpace="180" w:wrap="notBeside" w:hAnchor="margin" w:xAlign="center" w:y="-235"/>
      <w:spacing w:line="480" w:lineRule="exact"/>
      <w:jc w:val="center"/>
      <w:outlineLvl w:val="3"/>
    </w:pPr>
    <w:rPr>
      <w:rFonts w:ascii="Garamond" w:hAnsi="Garamond"/>
      <w:b/>
      <w:spacing w:val="40"/>
      <w:sz w:val="44"/>
    </w:rPr>
  </w:style>
  <w:style w:type="paragraph" w:styleId="Heading5">
    <w:name w:val="heading 5"/>
    <w:basedOn w:val="Normal"/>
    <w:next w:val="Normal"/>
    <w:qFormat/>
    <w:rsid w:val="009648B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1476"/>
    <w:pPr>
      <w:jc w:val="both"/>
    </w:pPr>
    <w:rPr>
      <w:sz w:val="24"/>
    </w:rPr>
  </w:style>
  <w:style w:type="paragraph" w:styleId="Header">
    <w:name w:val="header"/>
    <w:basedOn w:val="Normal"/>
    <w:rsid w:val="00DC0254"/>
    <w:pPr>
      <w:tabs>
        <w:tab w:val="center" w:pos="4153"/>
        <w:tab w:val="right" w:pos="8306"/>
      </w:tabs>
    </w:pPr>
  </w:style>
  <w:style w:type="paragraph" w:styleId="Footer">
    <w:name w:val="footer"/>
    <w:basedOn w:val="Normal"/>
    <w:rsid w:val="00DC0254"/>
    <w:pPr>
      <w:tabs>
        <w:tab w:val="center" w:pos="4153"/>
        <w:tab w:val="right" w:pos="8306"/>
      </w:tabs>
    </w:pPr>
  </w:style>
  <w:style w:type="paragraph" w:styleId="BodyText2">
    <w:name w:val="Body Text 2"/>
    <w:basedOn w:val="Normal"/>
    <w:rsid w:val="008C5DC2"/>
    <w:pPr>
      <w:spacing w:after="120" w:line="480" w:lineRule="auto"/>
    </w:pPr>
  </w:style>
  <w:style w:type="paragraph" w:styleId="BalloonText">
    <w:name w:val="Balloon Text"/>
    <w:basedOn w:val="Normal"/>
    <w:semiHidden/>
    <w:rsid w:val="00816E47"/>
    <w:rPr>
      <w:rFonts w:ascii="Tahoma" w:hAnsi="Tahoma" w:cs="Tahoma"/>
      <w:sz w:val="16"/>
      <w:szCs w:val="16"/>
    </w:rPr>
  </w:style>
  <w:style w:type="paragraph" w:styleId="Title">
    <w:name w:val="Title"/>
    <w:basedOn w:val="Normal"/>
    <w:qFormat/>
    <w:rsid w:val="0070256E"/>
    <w:pPr>
      <w:jc w:val="center"/>
    </w:pPr>
    <w:rPr>
      <w:rFonts w:ascii="Arial" w:hAnsi="Arial"/>
      <w:b/>
      <w:bCs/>
      <w:sz w:val="24"/>
      <w:szCs w:val="24"/>
      <w:u w:val="single"/>
    </w:rPr>
  </w:style>
  <w:style w:type="character" w:styleId="Hyperlink">
    <w:name w:val="Hyperlink"/>
    <w:basedOn w:val="DefaultParagraphFont"/>
    <w:rsid w:val="001B7838"/>
    <w:rPr>
      <w:color w:val="0000FF"/>
      <w:u w:val="single"/>
    </w:rPr>
  </w:style>
  <w:style w:type="paragraph" w:styleId="NoSpacing">
    <w:name w:val="No Spacing"/>
    <w:uiPriority w:val="1"/>
    <w:qFormat/>
    <w:rsid w:val="0087456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5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chool@strobertofnewminster.co.uk"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package" Target="embeddings/Microsoft_Word_Document2.docx"/><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package" Target="embeddings/Microsoft_Word_Document1.docx"/><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emf"/><Relationship Id="rId5" Type="http://schemas.openxmlformats.org/officeDocument/2006/relationships/image" Target="media/image7.jpeg"/><Relationship Id="rId10" Type="http://schemas.openxmlformats.org/officeDocument/2006/relationships/image" Target="media/image12.emf"/><Relationship Id="rId4" Type="http://schemas.openxmlformats.org/officeDocument/2006/relationships/image" Target="media/image6.png"/><Relationship Id="rId9"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STROB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7F24C-C7EE-4B61-B8F2-CC03C4082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STROB001</Template>
  <TotalTime>199</TotalTime>
  <Pages>1</Pages>
  <Words>469</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St Robert of Newminster Sch</Company>
  <LinksUpToDate>false</LinksUpToDate>
  <CharactersWithSpaces>2926</CharactersWithSpaces>
  <SharedDoc>false</SharedDoc>
  <HLinks>
    <vt:vector size="18" baseType="variant">
      <vt:variant>
        <vt:i4>6553619</vt:i4>
      </vt:variant>
      <vt:variant>
        <vt:i4>0</vt:i4>
      </vt:variant>
      <vt:variant>
        <vt:i4>0</vt:i4>
      </vt:variant>
      <vt:variant>
        <vt:i4>5</vt:i4>
      </vt:variant>
      <vt:variant>
        <vt:lpwstr>mailto:St.Roberts@sunderlandlearning.net</vt:lpwstr>
      </vt:variant>
      <vt:variant>
        <vt:lpwstr/>
      </vt:variant>
      <vt:variant>
        <vt:i4>3145797</vt:i4>
      </vt:variant>
      <vt:variant>
        <vt:i4>-1</vt:i4>
      </vt:variant>
      <vt:variant>
        <vt:i4>2067</vt:i4>
      </vt:variant>
      <vt:variant>
        <vt:i4>1</vt:i4>
      </vt:variant>
      <vt:variant>
        <vt:lpwstr>http://www.schoolsnetwork.org.uk/content/articles/2758/autothumb_humrgb.jpg</vt:lpwstr>
      </vt:variant>
      <vt:variant>
        <vt:lpwstr/>
      </vt:variant>
      <vt:variant>
        <vt:i4>3145797</vt:i4>
      </vt:variant>
      <vt:variant>
        <vt:i4>-1</vt:i4>
      </vt:variant>
      <vt:variant>
        <vt:i4>2076</vt:i4>
      </vt:variant>
      <vt:variant>
        <vt:i4>1</vt:i4>
      </vt:variant>
      <vt:variant>
        <vt:lpwstr>http://www.schoolsnetwork.org.uk/content/articles/2758/autothumb_humrgb.jpg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CLASSICL</dc:creator>
  <cp:lastModifiedBy>Miss M. Brown</cp:lastModifiedBy>
  <cp:revision>9</cp:revision>
  <cp:lastPrinted>2017-07-06T13:42:00Z</cp:lastPrinted>
  <dcterms:created xsi:type="dcterms:W3CDTF">2018-03-29T09:44:00Z</dcterms:created>
  <dcterms:modified xsi:type="dcterms:W3CDTF">2018-04-18T16:45:00Z</dcterms:modified>
</cp:coreProperties>
</file>