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80E" w:rsidRDefault="00883F8E" w:rsidP="00223B3F">
      <w:pPr>
        <w:tabs>
          <w:tab w:val="left" w:pos="18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0">
                <wp:simplePos x="0" y="0"/>
                <wp:positionH relativeFrom="margin">
                  <wp:align>left</wp:align>
                </wp:positionH>
                <wp:positionV relativeFrom="page">
                  <wp:posOffset>476250</wp:posOffset>
                </wp:positionV>
                <wp:extent cx="5180400" cy="6876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0400" cy="6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Pr="00A60EC6" w:rsidRDefault="008F34B4" w:rsidP="00223B3F">
                            <w:pPr>
                              <w:rPr>
                                <w:b/>
                                <w:color w:val="9D175A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72"/>
                              </w:rPr>
                              <w:t>Year 8</w:t>
                            </w:r>
                            <w:r w:rsidR="00223B3F"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 History </w:t>
                            </w:r>
                          </w:p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37.5pt;width:407.9pt;height:54.1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" o:allowoverlap="f" filled="f" stroked="f" strokeweight="1pt">
                <v:textbox>
                  <w:txbxContent>
                    <w:p w:rsidR="00223B3F" w:rsidRPr="00A60EC6" w:rsidRDefault="008F34B4" w:rsidP="00223B3F">
                      <w:pPr>
                        <w:rPr>
                          <w:b/>
                          <w:color w:val="9D175A"/>
                          <w:sz w:val="72"/>
                        </w:rPr>
                      </w:pPr>
                      <w:r>
                        <w:rPr>
                          <w:b/>
                          <w:color w:val="9D175A"/>
                          <w:sz w:val="72"/>
                        </w:rPr>
                        <w:t>Year 8</w:t>
                      </w:r>
                      <w:r w:rsidR="00223B3F" w:rsidRPr="00A60EC6">
                        <w:rPr>
                          <w:b/>
                          <w:color w:val="9D175A"/>
                          <w:sz w:val="72"/>
                        </w:rPr>
                        <w:t xml:space="preserve"> History </w:t>
                      </w:r>
                    </w:p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223B3F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5276850</wp:posOffset>
            </wp:positionH>
            <wp:positionV relativeFrom="page">
              <wp:posOffset>371475</wp:posOffset>
            </wp:positionV>
            <wp:extent cx="1438275" cy="1457325"/>
            <wp:effectExtent l="0" t="0" r="9525" b="9525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9" t="70732" r="44660" b="8793"/>
                    <a:stretch/>
                  </pic:blipFill>
                  <pic:spPr bwMode="auto">
                    <a:xfrm>
                      <a:off x="0" y="0"/>
                      <a:ext cx="14382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B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-219075</wp:posOffset>
                </wp:positionV>
                <wp:extent cx="1476375" cy="15811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395.25pt;margin-top:-17.25pt;width:116.25pt;height:1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" filled="f" stroked="f" strokeweight="1pt">
                <v:textbox>
                  <w:txbxContent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23B3F">
        <w:tab/>
      </w:r>
    </w:p>
    <w:p w:rsidR="00DE789B" w:rsidRDefault="00223B3F" w:rsidP="00DE789B">
      <w:pPr>
        <w:tabs>
          <w:tab w:val="left" w:pos="1275"/>
        </w:tabs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>
                <wp:simplePos x="0" y="0"/>
                <wp:positionH relativeFrom="column">
                  <wp:posOffset>238125</wp:posOffset>
                </wp:positionH>
                <wp:positionV relativeFrom="page">
                  <wp:posOffset>1182370</wp:posOffset>
                </wp:positionV>
                <wp:extent cx="3913200" cy="5544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3200" cy="5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Pr="00A60EC6" w:rsidRDefault="008F34B4" w:rsidP="00223B3F">
                            <w:pPr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8</w:t>
                            </w:r>
                            <w:r w:rsidR="00223B3F"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History </w:t>
                            </w:r>
                            <w:r w:rsidR="00223B3F"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>Curriculum</w:t>
                            </w:r>
                            <w:r w:rsidR="00223B3F"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Information </w:t>
                            </w:r>
                          </w:p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18.75pt;margin-top:93.1pt;width:308.15pt;height:4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" o:allowoverlap="f" filled="f" stroked="f" strokeweight="1pt">
                <v:textbox>
                  <w:txbxContent>
                    <w:p w:rsidR="00223B3F" w:rsidRPr="00A60EC6" w:rsidRDefault="008F34B4" w:rsidP="00223B3F">
                      <w:pPr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>Year 8</w:t>
                      </w:r>
                      <w:r w:rsidR="00223B3F" w:rsidRPr="00A60EC6">
                        <w:rPr>
                          <w:b/>
                          <w:color w:val="9D175A"/>
                          <w:sz w:val="36"/>
                        </w:rPr>
                        <w:t xml:space="preserve"> History </w:t>
                      </w:r>
                      <w:r w:rsidR="00223B3F" w:rsidRPr="00883F8E">
                        <w:rPr>
                          <w:b/>
                          <w:color w:val="9D175A"/>
                          <w:sz w:val="36"/>
                        </w:rPr>
                        <w:t>Curriculum</w:t>
                      </w:r>
                      <w:r w:rsidR="00223B3F" w:rsidRPr="00A60EC6">
                        <w:rPr>
                          <w:b/>
                          <w:color w:val="9D175A"/>
                          <w:sz w:val="36"/>
                        </w:rPr>
                        <w:t xml:space="preserve"> Information </w:t>
                      </w:r>
                    </w:p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A60EC6" w:rsidRDefault="00A60EC6" w:rsidP="00DE789B">
      <w:pPr>
        <w:tabs>
          <w:tab w:val="left" w:pos="1275"/>
        </w:tabs>
        <w:jc w:val="both"/>
      </w:pPr>
    </w:p>
    <w:p w:rsidR="00A60EC6" w:rsidRDefault="00A60EC6" w:rsidP="00DE789B">
      <w:pPr>
        <w:tabs>
          <w:tab w:val="left" w:pos="1275"/>
        </w:tabs>
        <w:jc w:val="both"/>
      </w:pPr>
    </w:p>
    <w:tbl>
      <w:tblPr>
        <w:tblStyle w:val="TableGrid"/>
        <w:tblpPr w:leftFromText="181" w:rightFromText="181" w:vertAnchor="page" w:horzAnchor="margin" w:tblpY="3063"/>
        <w:tblOverlap w:val="never"/>
        <w:tblW w:w="10485" w:type="dxa"/>
        <w:tblLayout w:type="fixed"/>
        <w:tblLook w:val="04A0" w:firstRow="1" w:lastRow="0" w:firstColumn="1" w:lastColumn="0" w:noHBand="0" w:noVBand="1"/>
      </w:tblPr>
      <w:tblGrid>
        <w:gridCol w:w="1347"/>
        <w:gridCol w:w="1909"/>
        <w:gridCol w:w="3543"/>
        <w:gridCol w:w="3686"/>
      </w:tblGrid>
      <w:tr w:rsidR="00223B3F" w:rsidTr="00F72971">
        <w:tc>
          <w:tcPr>
            <w:tcW w:w="1347" w:type="dxa"/>
          </w:tcPr>
          <w:p w:rsidR="00223B3F" w:rsidRDefault="00223B3F" w:rsidP="00883F8E"/>
        </w:tc>
        <w:tc>
          <w:tcPr>
            <w:tcW w:w="1909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Key Question:</w:t>
            </w:r>
          </w:p>
        </w:tc>
        <w:tc>
          <w:tcPr>
            <w:tcW w:w="3543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Specification:</w:t>
            </w:r>
          </w:p>
        </w:tc>
        <w:tc>
          <w:tcPr>
            <w:tcW w:w="3686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Skill Focus</w:t>
            </w:r>
            <w:r w:rsidRPr="00DE789B">
              <w:rPr>
                <w:b/>
                <w:sz w:val="28"/>
              </w:rPr>
              <w:t>:</w:t>
            </w: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1:</w:t>
            </w:r>
          </w:p>
        </w:tc>
        <w:tc>
          <w:tcPr>
            <w:tcW w:w="1909" w:type="dxa"/>
          </w:tcPr>
          <w:p w:rsidR="00223B3F" w:rsidRDefault="008F34B4" w:rsidP="00883F8E">
            <w:pPr>
              <w:rPr>
                <w:sz w:val="24"/>
              </w:rPr>
            </w:pPr>
            <w:r>
              <w:rPr>
                <w:sz w:val="24"/>
              </w:rPr>
              <w:t>How did Parliament manage to execute a King</w:t>
            </w:r>
            <w:r w:rsidR="00223B3F" w:rsidRPr="00DE789B">
              <w:rPr>
                <w:sz w:val="24"/>
              </w:rPr>
              <w:t>?</w:t>
            </w:r>
          </w:p>
          <w:p w:rsidR="00223B3F" w:rsidRPr="00DE789B" w:rsidRDefault="00223B3F" w:rsidP="00883F8E">
            <w:pPr>
              <w:rPr>
                <w:sz w:val="24"/>
              </w:rPr>
            </w:pPr>
          </w:p>
        </w:tc>
        <w:tc>
          <w:tcPr>
            <w:tcW w:w="3543" w:type="dxa"/>
          </w:tcPr>
          <w:p w:rsidR="008F34B4" w:rsidRPr="008F34B4" w:rsidRDefault="008F34B4" w:rsidP="00883F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The reigns of James I and Charles I</w:t>
            </w:r>
          </w:p>
          <w:p w:rsidR="00223B3F" w:rsidRPr="008F34B4" w:rsidRDefault="008F34B4" w:rsidP="00883F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The Gunpowder Plot</w:t>
            </w:r>
            <w:r w:rsidR="00223B3F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8F34B4" w:rsidRPr="008F34B4" w:rsidRDefault="008F34B4" w:rsidP="00883F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The causes and battles of the Civil War</w:t>
            </w:r>
          </w:p>
          <w:p w:rsidR="008F34B4" w:rsidRPr="00A60EC6" w:rsidRDefault="008F34B4" w:rsidP="00883F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The execution of Charles I</w:t>
            </w:r>
          </w:p>
        </w:tc>
        <w:tc>
          <w:tcPr>
            <w:tcW w:w="3686" w:type="dxa"/>
          </w:tcPr>
          <w:p w:rsidR="00223B3F" w:rsidRDefault="00223B3F" w:rsidP="00883F8E">
            <w:pPr>
              <w:rPr>
                <w:sz w:val="24"/>
              </w:rPr>
            </w:pPr>
            <w:r w:rsidRPr="00B25B05">
              <w:rPr>
                <w:sz w:val="24"/>
              </w:rPr>
              <w:t>A01: Writing like a Historian: PEEL paragraphs, constructing a debate, forming an argument.</w:t>
            </w:r>
          </w:p>
          <w:p w:rsidR="008F34B4" w:rsidRPr="00B25B05" w:rsidRDefault="008F34B4" w:rsidP="00883F8E">
            <w:pPr>
              <w:rPr>
                <w:sz w:val="24"/>
              </w:rPr>
            </w:pPr>
            <w:r w:rsidRPr="00B25B05">
              <w:rPr>
                <w:sz w:val="24"/>
              </w:rPr>
              <w:t xml:space="preserve">A03: Source </w:t>
            </w:r>
            <w:r>
              <w:rPr>
                <w:sz w:val="24"/>
              </w:rPr>
              <w:t>skills: Inferences from sources and reliability of evidence</w:t>
            </w:r>
          </w:p>
          <w:p w:rsidR="00223B3F" w:rsidRPr="00B25B05" w:rsidRDefault="00223B3F" w:rsidP="00883F8E">
            <w:pPr>
              <w:rPr>
                <w:sz w:val="24"/>
              </w:rPr>
            </w:pPr>
          </w:p>
          <w:p w:rsidR="00223B3F" w:rsidRPr="00B25B05" w:rsidRDefault="00223B3F" w:rsidP="00883F8E">
            <w:pPr>
              <w:rPr>
                <w:sz w:val="24"/>
              </w:rPr>
            </w:pP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2:</w:t>
            </w:r>
          </w:p>
        </w:tc>
        <w:tc>
          <w:tcPr>
            <w:tcW w:w="1909" w:type="dxa"/>
          </w:tcPr>
          <w:p w:rsidR="00223B3F" w:rsidRDefault="008F34B4" w:rsidP="00883F8E">
            <w:pPr>
              <w:rPr>
                <w:sz w:val="24"/>
              </w:rPr>
            </w:pPr>
            <w:r>
              <w:rPr>
                <w:sz w:val="24"/>
              </w:rPr>
              <w:t>To what extent did England change in the Nineteenth Century</w:t>
            </w:r>
            <w:r w:rsidR="00223B3F">
              <w:rPr>
                <w:sz w:val="24"/>
              </w:rPr>
              <w:t>?</w:t>
            </w:r>
          </w:p>
          <w:p w:rsidR="00223B3F" w:rsidRDefault="00223B3F" w:rsidP="00883F8E">
            <w:pPr>
              <w:rPr>
                <w:sz w:val="24"/>
              </w:rPr>
            </w:pPr>
          </w:p>
          <w:p w:rsidR="00223B3F" w:rsidRPr="00DE789B" w:rsidRDefault="00223B3F" w:rsidP="00883F8E">
            <w:pPr>
              <w:rPr>
                <w:sz w:val="24"/>
              </w:rPr>
            </w:pPr>
          </w:p>
        </w:tc>
        <w:tc>
          <w:tcPr>
            <w:tcW w:w="3543" w:type="dxa"/>
          </w:tcPr>
          <w:p w:rsidR="008F34B4" w:rsidRDefault="008F34B4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Causes of the Industrial Revolution</w:t>
            </w:r>
          </w:p>
          <w:p w:rsidR="008F34B4" w:rsidRDefault="008F34B4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Attitudes towards the poor</w:t>
            </w:r>
          </w:p>
          <w:p w:rsidR="008F34B4" w:rsidRDefault="008F34B4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John Snow and Cholera</w:t>
            </w:r>
          </w:p>
          <w:p w:rsidR="00223B3F" w:rsidRPr="00A60EC6" w:rsidRDefault="00223B3F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8F34B4">
              <w:rPr>
                <w:sz w:val="24"/>
              </w:rPr>
              <w:t>The fight for women’s rights</w:t>
            </w:r>
          </w:p>
        </w:tc>
        <w:tc>
          <w:tcPr>
            <w:tcW w:w="3686" w:type="dxa"/>
          </w:tcPr>
          <w:p w:rsidR="00223B3F" w:rsidRPr="00B25B05" w:rsidRDefault="00223B3F" w:rsidP="00883F8E">
            <w:pPr>
              <w:rPr>
                <w:sz w:val="24"/>
              </w:rPr>
            </w:pPr>
            <w:r w:rsidRPr="00B25B05">
              <w:rPr>
                <w:sz w:val="24"/>
              </w:rPr>
              <w:t>A02: Similarities and Differences, Cause and Consequence, Change and Continuity.</w:t>
            </w:r>
          </w:p>
          <w:p w:rsidR="008F34B4" w:rsidRPr="00B25B05" w:rsidRDefault="008F34B4" w:rsidP="008F34B4">
            <w:pPr>
              <w:rPr>
                <w:sz w:val="24"/>
              </w:rPr>
            </w:pPr>
            <w:r w:rsidRPr="00B25B05">
              <w:rPr>
                <w:sz w:val="24"/>
              </w:rPr>
              <w:t xml:space="preserve">A03: Source </w:t>
            </w:r>
            <w:r>
              <w:rPr>
                <w:sz w:val="24"/>
              </w:rPr>
              <w:t>skills: Inferences from sources and reliability of evidence</w:t>
            </w:r>
          </w:p>
          <w:p w:rsidR="00223B3F" w:rsidRPr="00B25B05" w:rsidRDefault="00223B3F" w:rsidP="00883F8E">
            <w:pPr>
              <w:rPr>
                <w:sz w:val="24"/>
              </w:rPr>
            </w:pP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Term </w:t>
            </w:r>
            <w:r w:rsidRPr="00DE789B">
              <w:rPr>
                <w:b/>
                <w:sz w:val="24"/>
              </w:rPr>
              <w:t>3</w:t>
            </w:r>
            <w:r w:rsidR="002F4ADF">
              <w:rPr>
                <w:b/>
                <w:sz w:val="24"/>
              </w:rPr>
              <w:t>:</w:t>
            </w:r>
          </w:p>
        </w:tc>
        <w:tc>
          <w:tcPr>
            <w:tcW w:w="1909" w:type="dxa"/>
          </w:tcPr>
          <w:p w:rsidR="00223B3F" w:rsidRDefault="008F34B4" w:rsidP="00883F8E">
            <w:pPr>
              <w:rPr>
                <w:sz w:val="24"/>
              </w:rPr>
            </w:pPr>
            <w:r>
              <w:rPr>
                <w:sz w:val="24"/>
              </w:rPr>
              <w:t>Why did it take 100 years for Civil Rights in the USA</w:t>
            </w:r>
            <w:r w:rsidR="00223B3F" w:rsidRPr="00DE789B">
              <w:rPr>
                <w:sz w:val="24"/>
              </w:rPr>
              <w:t>?</w:t>
            </w:r>
          </w:p>
          <w:p w:rsidR="00223B3F" w:rsidRDefault="00223B3F" w:rsidP="00883F8E">
            <w:pPr>
              <w:rPr>
                <w:sz w:val="24"/>
              </w:rPr>
            </w:pPr>
          </w:p>
          <w:p w:rsidR="00223B3F" w:rsidRPr="00DE789B" w:rsidRDefault="00223B3F" w:rsidP="00883F8E">
            <w:pPr>
              <w:rPr>
                <w:sz w:val="24"/>
              </w:rPr>
            </w:pPr>
          </w:p>
        </w:tc>
        <w:tc>
          <w:tcPr>
            <w:tcW w:w="3543" w:type="dxa"/>
          </w:tcPr>
          <w:p w:rsidR="008F34B4" w:rsidRPr="008F34B4" w:rsidRDefault="008F34B4" w:rsidP="00883F8E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  <w:r>
              <w:rPr>
                <w:sz w:val="24"/>
              </w:rPr>
              <w:t>The Slave Trade in the US</w:t>
            </w:r>
          </w:p>
          <w:p w:rsidR="008F34B4" w:rsidRPr="008F34B4" w:rsidRDefault="008F34B4" w:rsidP="00883F8E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  <w:r>
              <w:rPr>
                <w:sz w:val="24"/>
              </w:rPr>
              <w:t>The abolition of slavery</w:t>
            </w:r>
          </w:p>
          <w:p w:rsidR="008F34B4" w:rsidRPr="008F34B4" w:rsidRDefault="008F34B4" w:rsidP="00883F8E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  <w:r>
              <w:rPr>
                <w:sz w:val="24"/>
              </w:rPr>
              <w:t>The case of Emmet Till</w:t>
            </w:r>
          </w:p>
          <w:p w:rsidR="008F34B4" w:rsidRPr="008F34B4" w:rsidRDefault="008F34B4" w:rsidP="00883F8E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  <w:r>
              <w:rPr>
                <w:sz w:val="24"/>
              </w:rPr>
              <w:t>Martin Luther King and Malcolm X</w:t>
            </w:r>
          </w:p>
          <w:p w:rsidR="00223B3F" w:rsidRPr="00A60EC6" w:rsidRDefault="008F34B4" w:rsidP="00883F8E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  <w:r>
              <w:rPr>
                <w:sz w:val="24"/>
              </w:rPr>
              <w:t>The Civil Rights Act 1963</w:t>
            </w:r>
            <w:r w:rsidR="00223B3F">
              <w:rPr>
                <w:b/>
                <w:sz w:val="24"/>
              </w:rPr>
              <w:t xml:space="preserve"> </w:t>
            </w:r>
          </w:p>
        </w:tc>
        <w:tc>
          <w:tcPr>
            <w:tcW w:w="3686" w:type="dxa"/>
          </w:tcPr>
          <w:p w:rsidR="008F34B4" w:rsidRDefault="008F34B4" w:rsidP="008F34B4">
            <w:pPr>
              <w:rPr>
                <w:sz w:val="24"/>
              </w:rPr>
            </w:pPr>
            <w:r w:rsidRPr="00B25B05">
              <w:rPr>
                <w:sz w:val="24"/>
              </w:rPr>
              <w:t>A02: Similarities and Differences, Cause and Consequence, Change and Continuity.</w:t>
            </w:r>
          </w:p>
          <w:p w:rsidR="00223B3F" w:rsidRPr="00B25B05" w:rsidRDefault="00223B3F" w:rsidP="00883F8E">
            <w:pPr>
              <w:rPr>
                <w:sz w:val="24"/>
              </w:rPr>
            </w:pPr>
            <w:r w:rsidRPr="00B25B05">
              <w:rPr>
                <w:sz w:val="24"/>
              </w:rPr>
              <w:t>A03: Source skills: Inferences from sources.</w:t>
            </w:r>
          </w:p>
        </w:tc>
      </w:tr>
    </w:tbl>
    <w:tbl>
      <w:tblPr>
        <w:tblStyle w:val="TableGrid"/>
        <w:tblpPr w:leftFromText="181" w:rightFromText="181" w:vertAnchor="page" w:horzAnchor="margin" w:tblpY="10485"/>
        <w:tblOverlap w:val="never"/>
        <w:tblW w:w="10485" w:type="dxa"/>
        <w:tblLook w:val="04A0" w:firstRow="1" w:lastRow="0" w:firstColumn="1" w:lastColumn="0" w:noHBand="0" w:noVBand="1"/>
      </w:tblPr>
      <w:tblGrid>
        <w:gridCol w:w="2282"/>
        <w:gridCol w:w="3160"/>
        <w:gridCol w:w="5043"/>
      </w:tblGrid>
      <w:tr w:rsidR="00883F8E" w:rsidTr="00883F8E">
        <w:trPr>
          <w:trHeight w:val="277"/>
        </w:trPr>
        <w:tc>
          <w:tcPr>
            <w:tcW w:w="2282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Assessment</w:t>
            </w:r>
          </w:p>
        </w:tc>
        <w:tc>
          <w:tcPr>
            <w:tcW w:w="3160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Time/Venue</w:t>
            </w:r>
          </w:p>
        </w:tc>
        <w:tc>
          <w:tcPr>
            <w:tcW w:w="5043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What will be assessed?</w:t>
            </w:r>
          </w:p>
        </w:tc>
      </w:tr>
      <w:tr w:rsidR="00883F8E" w:rsidTr="00883F8E">
        <w:trPr>
          <w:trHeight w:val="896"/>
        </w:trPr>
        <w:tc>
          <w:tcPr>
            <w:tcW w:w="2282" w:type="dxa"/>
          </w:tcPr>
          <w:p w:rsidR="00883F8E" w:rsidRPr="002629CE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 xml:space="preserve">1 </w:t>
            </w:r>
            <w:r>
              <w:rPr>
                <w:sz w:val="24"/>
              </w:rPr>
              <w:t>: Linking to Term 1</w:t>
            </w:r>
            <w:r w:rsidRPr="002629CE">
              <w:rPr>
                <w:sz w:val="24"/>
              </w:rPr>
              <w:t xml:space="preserve"> </w:t>
            </w:r>
          </w:p>
        </w:tc>
        <w:tc>
          <w:tcPr>
            <w:tcW w:w="3160" w:type="dxa"/>
          </w:tcPr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>Section 1: A01/AO2- Extended writing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Section 2: A03- </w:t>
            </w:r>
            <w:r w:rsidR="008F34B4">
              <w:rPr>
                <w:sz w:val="24"/>
              </w:rPr>
              <w:t>Reliability of</w:t>
            </w:r>
            <w:r w:rsidRPr="00B25B05">
              <w:rPr>
                <w:sz w:val="24"/>
              </w:rPr>
              <w:t xml:space="preserve"> primary source</w:t>
            </w:r>
            <w:r w:rsidR="008F34B4">
              <w:rPr>
                <w:sz w:val="24"/>
              </w:rPr>
              <w:t>s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Section 3: A01- Subject knowledge recall 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</w:p>
        </w:tc>
      </w:tr>
      <w:tr w:rsidR="00883F8E" w:rsidTr="00883F8E">
        <w:trPr>
          <w:trHeight w:val="675"/>
        </w:trPr>
        <w:tc>
          <w:tcPr>
            <w:tcW w:w="2282" w:type="dxa"/>
          </w:tcPr>
          <w:p w:rsidR="00883F8E" w:rsidRPr="002629CE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2</w:t>
            </w:r>
            <w:r>
              <w:rPr>
                <w:sz w:val="24"/>
              </w:rPr>
              <w:t>: Linking to Term 2</w:t>
            </w:r>
          </w:p>
        </w:tc>
        <w:tc>
          <w:tcPr>
            <w:tcW w:w="3160" w:type="dxa"/>
          </w:tcPr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>Section 1: A01/AO2- Extended writing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Section 2: A03- </w:t>
            </w:r>
            <w:r w:rsidR="008F34B4">
              <w:rPr>
                <w:sz w:val="24"/>
              </w:rPr>
              <w:t>Reliability of</w:t>
            </w:r>
            <w:r w:rsidRPr="00B25B05">
              <w:rPr>
                <w:sz w:val="24"/>
              </w:rPr>
              <w:t xml:space="preserve"> primary source</w:t>
            </w:r>
            <w:r w:rsidR="008F34B4">
              <w:rPr>
                <w:sz w:val="24"/>
              </w:rPr>
              <w:t>s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Section 3: A01- Subject knowledge recall 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</w:p>
        </w:tc>
      </w:tr>
      <w:tr w:rsidR="00883F8E" w:rsidTr="00883F8E">
        <w:trPr>
          <w:trHeight w:val="675"/>
        </w:trPr>
        <w:tc>
          <w:tcPr>
            <w:tcW w:w="2282" w:type="dxa"/>
          </w:tcPr>
          <w:p w:rsidR="00883F8E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3</w:t>
            </w:r>
            <w:r>
              <w:rPr>
                <w:sz w:val="24"/>
              </w:rPr>
              <w:t>: Sections 1 and 2 link to Term 3.</w:t>
            </w:r>
          </w:p>
          <w:p w:rsidR="00883F8E" w:rsidRPr="000A6501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Section 3 covers all three Terms</w:t>
            </w:r>
          </w:p>
        </w:tc>
        <w:tc>
          <w:tcPr>
            <w:tcW w:w="3160" w:type="dxa"/>
          </w:tcPr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spacing w:after="160" w:line="259" w:lineRule="auto"/>
              <w:rPr>
                <w:sz w:val="24"/>
              </w:rPr>
            </w:pPr>
            <w:r w:rsidRPr="00FA0B64">
              <w:rPr>
                <w:sz w:val="24"/>
              </w:rPr>
              <w:t>Assessment held</w:t>
            </w:r>
            <w:r>
              <w:rPr>
                <w:sz w:val="24"/>
              </w:rPr>
              <w:t xml:space="preserve"> in</w:t>
            </w:r>
            <w:r w:rsidRPr="00FA0B64">
              <w:rPr>
                <w:sz w:val="24"/>
              </w:rPr>
              <w:t xml:space="preserve"> </w:t>
            </w:r>
            <w:r w:rsidR="00B25B05">
              <w:rPr>
                <w:sz w:val="24"/>
              </w:rPr>
              <w:t>the Exam H</w:t>
            </w:r>
            <w:r>
              <w:rPr>
                <w:sz w:val="24"/>
              </w:rPr>
              <w:t>all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 w:rsidRPr="00FA0B64">
              <w:rPr>
                <w:sz w:val="24"/>
              </w:rPr>
              <w:t>50 minutes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>Section 1: A01/AO2- Extended writing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Section 2: A03- </w:t>
            </w:r>
            <w:r w:rsidR="008F34B4">
              <w:rPr>
                <w:sz w:val="24"/>
              </w:rPr>
              <w:t>Reliability of</w:t>
            </w:r>
            <w:r w:rsidRPr="00B25B05">
              <w:rPr>
                <w:sz w:val="24"/>
              </w:rPr>
              <w:t xml:space="preserve"> primary source</w:t>
            </w:r>
            <w:r w:rsidR="008F34B4">
              <w:rPr>
                <w:sz w:val="24"/>
              </w:rPr>
              <w:t>s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Section 3: A01- Subject knowledge recall 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</w:p>
        </w:tc>
      </w:tr>
    </w:tbl>
    <w:p w:rsidR="00DE789B" w:rsidRPr="002629CE" w:rsidRDefault="00883F8E" w:rsidP="002629CE">
      <w:r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6048375</wp:posOffset>
                </wp:positionV>
                <wp:extent cx="4333875" cy="42862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3F8E" w:rsidRPr="00883F8E" w:rsidRDefault="008F34B4" w:rsidP="00883F8E">
                            <w:pPr>
                              <w:jc w:val="center"/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8</w:t>
                            </w:r>
                            <w:r w:rsidR="00883F8E"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History Assessment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9" style="position:absolute;margin-left:0;margin-top:476.25pt;width:341.25pt;height:33.7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" filled="f" stroked="f" strokeweight="1pt">
                <v:textbox>
                  <w:txbxContent>
                    <w:p w:rsidR="00883F8E" w:rsidRPr="00883F8E" w:rsidRDefault="008F34B4" w:rsidP="00883F8E">
                      <w:pPr>
                        <w:jc w:val="center"/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>Year 8</w:t>
                      </w:r>
                      <w:r w:rsidR="00883F8E" w:rsidRPr="00883F8E">
                        <w:rPr>
                          <w:b/>
                          <w:color w:val="9D175A"/>
                          <w:sz w:val="36"/>
                        </w:rPr>
                        <w:t xml:space="preserve"> History Assessment Information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A0B64" w:rsidRPr="00326BBB">
        <w:rPr>
          <w:b/>
          <w:noProof/>
          <w:sz w:val="28"/>
          <w:lang w:eastAsia="en-GB"/>
        </w:rPr>
        <w:t xml:space="preserve"> </w:t>
      </w:r>
      <w:bookmarkStart w:id="0" w:name="_GoBack"/>
      <w:bookmarkEnd w:id="0"/>
    </w:p>
    <w:sectPr w:rsidR="00DE789B" w:rsidRPr="002629CE" w:rsidSect="00FA0B64">
      <w:headerReference w:type="default" r:id="rId9"/>
      <w:footerReference w:type="default" r:id="rId1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4C44" w:rsidRDefault="004E4C44" w:rsidP="00223B3F">
      <w:pPr>
        <w:spacing w:after="0" w:line="240" w:lineRule="auto"/>
      </w:pPr>
      <w:r>
        <w:separator/>
      </w:r>
    </w:p>
  </w:endnote>
  <w:endnote w:type="continuationSeparator" w:id="0">
    <w:p w:rsidR="004E4C44" w:rsidRDefault="004E4C44" w:rsidP="00223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3F8E" w:rsidRDefault="00883F8E">
    <w:pPr>
      <w:pStyle w:val="Footer"/>
    </w:pPr>
  </w:p>
  <w:p w:rsidR="00883F8E" w:rsidRDefault="00883F8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6A271A5" wp14:editId="50EEB5D6">
          <wp:simplePos x="0" y="0"/>
          <wp:positionH relativeFrom="margin">
            <wp:align>center</wp:align>
          </wp:positionH>
          <wp:positionV relativeFrom="margin">
            <wp:posOffset>8796655</wp:posOffset>
          </wp:positionV>
          <wp:extent cx="6029325" cy="589915"/>
          <wp:effectExtent l="0" t="0" r="9525" b="635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361" r="1784" b="20759"/>
                  <a:stretch/>
                </pic:blipFill>
                <pic:spPr bwMode="auto">
                  <a:xfrm>
                    <a:off x="0" y="0"/>
                    <a:ext cx="6029325" cy="589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4C44" w:rsidRDefault="004E4C44" w:rsidP="00223B3F">
      <w:pPr>
        <w:spacing w:after="0" w:line="240" w:lineRule="auto"/>
      </w:pPr>
      <w:r>
        <w:separator/>
      </w:r>
    </w:p>
  </w:footnote>
  <w:footnote w:type="continuationSeparator" w:id="0">
    <w:p w:rsidR="004E4C44" w:rsidRDefault="004E4C44" w:rsidP="00223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B3F" w:rsidRDefault="00223B3F">
    <w:pPr>
      <w:pStyle w:val="Header"/>
    </w:pPr>
  </w:p>
  <w:p w:rsidR="00223B3F" w:rsidRDefault="00223B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B4830"/>
    <w:multiLevelType w:val="hybridMultilevel"/>
    <w:tmpl w:val="3B3A7DB8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A83495F"/>
    <w:multiLevelType w:val="hybridMultilevel"/>
    <w:tmpl w:val="BAF255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3B0B53"/>
    <w:multiLevelType w:val="hybridMultilevel"/>
    <w:tmpl w:val="3F1EEE92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3F670B34"/>
    <w:multiLevelType w:val="hybridMultilevel"/>
    <w:tmpl w:val="EE745C0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5BD24A84"/>
    <w:multiLevelType w:val="hybridMultilevel"/>
    <w:tmpl w:val="FF3AD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B051CE"/>
    <w:multiLevelType w:val="hybridMultilevel"/>
    <w:tmpl w:val="0E985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BA4CCE"/>
    <w:multiLevelType w:val="hybridMultilevel"/>
    <w:tmpl w:val="94284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25"/>
    <w:rsid w:val="000A6501"/>
    <w:rsid w:val="001A6413"/>
    <w:rsid w:val="00223B3F"/>
    <w:rsid w:val="002629CE"/>
    <w:rsid w:val="002F4ADF"/>
    <w:rsid w:val="0030580E"/>
    <w:rsid w:val="00306215"/>
    <w:rsid w:val="00326BBB"/>
    <w:rsid w:val="00432725"/>
    <w:rsid w:val="004E4C44"/>
    <w:rsid w:val="00533260"/>
    <w:rsid w:val="00583CAF"/>
    <w:rsid w:val="006A20D5"/>
    <w:rsid w:val="00883F8E"/>
    <w:rsid w:val="008F34B4"/>
    <w:rsid w:val="009B10C8"/>
    <w:rsid w:val="00A33FC3"/>
    <w:rsid w:val="00A60EC6"/>
    <w:rsid w:val="00B25B05"/>
    <w:rsid w:val="00B97F54"/>
    <w:rsid w:val="00C72E5B"/>
    <w:rsid w:val="00CF5F32"/>
    <w:rsid w:val="00DE789B"/>
    <w:rsid w:val="00F72971"/>
    <w:rsid w:val="00FA0B64"/>
    <w:rsid w:val="00FD04DD"/>
    <w:rsid w:val="00FD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5A9160A"/>
  <w15:chartTrackingRefBased/>
  <w15:docId w15:val="{698B6A49-2601-4669-BABC-10F1E5D4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2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78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F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B3F"/>
  </w:style>
  <w:style w:type="paragraph" w:styleId="Footer">
    <w:name w:val="footer"/>
    <w:basedOn w:val="Normal"/>
    <w:link w:val="Foot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217ADA-E6D8-4833-BCD6-6F0BCC14B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5E5B8674</Template>
  <TotalTime>0</TotalTime>
  <Pages>1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Robert of Newminster School &amp; Sixth Form College</Company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S. Clark</dc:creator>
  <cp:keywords/>
  <dc:description/>
  <cp:lastModifiedBy>Mrs L. Harrison</cp:lastModifiedBy>
  <cp:revision>2</cp:revision>
  <cp:lastPrinted>2018-09-26T09:31:00Z</cp:lastPrinted>
  <dcterms:created xsi:type="dcterms:W3CDTF">2018-10-18T15:33:00Z</dcterms:created>
  <dcterms:modified xsi:type="dcterms:W3CDTF">2018-10-18T15:33:00Z</dcterms:modified>
</cp:coreProperties>
</file>