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5558" w:type="dxa"/>
        <w:tblLook w:val="04A0" w:firstRow="1" w:lastRow="0" w:firstColumn="1" w:lastColumn="0" w:noHBand="0" w:noVBand="1"/>
      </w:tblPr>
      <w:tblGrid>
        <w:gridCol w:w="3823"/>
        <w:gridCol w:w="3905"/>
        <w:gridCol w:w="7830"/>
      </w:tblGrid>
      <w:tr w:rsidR="007A7432" w:rsidTr="5529503D" w14:paraId="331B3A40" w14:textId="08D7A2EE">
        <w:trPr>
          <w:trHeight w:val="2756"/>
        </w:trPr>
        <w:tc>
          <w:tcPr>
            <w:tcW w:w="3823" w:type="dxa"/>
            <w:tcMar/>
          </w:tcPr>
          <w:p w:rsidRPr="00AC535E" w:rsidR="007A7432" w:rsidP="5529503D" w:rsidRDefault="007A7432" w14:paraId="7ACC817B" w14:textId="4D7E7F77">
            <w:pPr>
              <w:jc w:val="center"/>
              <w:rPr>
                <w:b w:val="1"/>
                <w:bCs w:val="1"/>
                <w:sz w:val="40"/>
                <w:szCs w:val="40"/>
              </w:rPr>
            </w:pPr>
            <w:r w:rsidRPr="5529503D" w:rsidR="007A7432">
              <w:rPr>
                <w:b w:val="1"/>
                <w:bCs w:val="1"/>
                <w:sz w:val="40"/>
                <w:szCs w:val="40"/>
              </w:rPr>
              <w:t>6</w:t>
            </w:r>
            <w:r w:rsidRPr="5529503D" w:rsidR="007A7432">
              <w:rPr>
                <w:b w:val="1"/>
                <w:bCs w:val="1"/>
                <w:sz w:val="40"/>
                <w:szCs w:val="40"/>
                <w:vertAlign w:val="superscript"/>
              </w:rPr>
              <w:t>th</w:t>
            </w:r>
            <w:r w:rsidRPr="5529503D" w:rsidR="007A7432">
              <w:rPr>
                <w:b w:val="1"/>
                <w:bCs w:val="1"/>
                <w:sz w:val="40"/>
                <w:szCs w:val="40"/>
              </w:rPr>
              <w:t xml:space="preserve"> Form </w:t>
            </w:r>
          </w:p>
          <w:p w:rsidRPr="00AC535E" w:rsidR="007A7432" w:rsidP="5529503D" w:rsidRDefault="007A7432" w14:paraId="656892AC" w14:textId="0CE70613">
            <w:pPr>
              <w:jc w:val="center"/>
              <w:rPr>
                <w:b w:val="1"/>
                <w:bCs w:val="1"/>
                <w:sz w:val="40"/>
                <w:szCs w:val="40"/>
              </w:rPr>
            </w:pPr>
            <w:r w:rsidRPr="5529503D" w:rsidR="007A7432">
              <w:rPr>
                <w:b w:val="1"/>
                <w:bCs w:val="1"/>
                <w:sz w:val="40"/>
                <w:szCs w:val="40"/>
              </w:rPr>
              <w:t>Preparation work for</w:t>
            </w:r>
          </w:p>
          <w:p w:rsidR="5529503D" w:rsidP="5529503D" w:rsidRDefault="5529503D" w14:paraId="6AE61264" w14:textId="768B4C29">
            <w:pPr>
              <w:pStyle w:val="Normal"/>
              <w:jc w:val="center"/>
              <w:rPr>
                <w:b w:val="1"/>
                <w:bCs w:val="1"/>
                <w:sz w:val="40"/>
                <w:szCs w:val="40"/>
              </w:rPr>
            </w:pPr>
          </w:p>
          <w:p w:rsidR="007A7432" w:rsidP="5529503D" w:rsidRDefault="007A7432" w14:paraId="7234D588" w14:textId="6F799AF4" w14:noSpellErr="1">
            <w:pPr>
              <w:jc w:val="center"/>
              <w:rPr>
                <w:b w:val="1"/>
                <w:bCs w:val="1"/>
                <w:color w:val="FF0000"/>
                <w:sz w:val="40"/>
                <w:szCs w:val="40"/>
              </w:rPr>
            </w:pPr>
            <w:r w:rsidRPr="5529503D" w:rsidR="007A7432">
              <w:rPr>
                <w:b w:val="1"/>
                <w:bCs w:val="1"/>
                <w:color w:val="FF0000"/>
                <w:sz w:val="40"/>
                <w:szCs w:val="40"/>
              </w:rPr>
              <w:t>Engineering</w:t>
            </w:r>
          </w:p>
          <w:p w:rsidRPr="00AC535E" w:rsidR="007A7432" w:rsidP="00AC535E" w:rsidRDefault="007A7432" w14:paraId="1D65822F" w14:textId="77777777">
            <w:pPr>
              <w:jc w:val="center"/>
              <w:rPr>
                <w:b/>
                <w:iCs/>
                <w:sz w:val="40"/>
              </w:rPr>
            </w:pPr>
          </w:p>
          <w:p w:rsidR="5529503D" w:rsidP="5529503D" w:rsidRDefault="5529503D" w14:paraId="7D1A9DFB" w14:textId="15532986">
            <w:pPr>
              <w:pStyle w:val="Normal"/>
              <w:bidi w:val="0"/>
              <w:spacing w:before="0" w:beforeAutospacing="off" w:after="0" w:afterAutospacing="off" w:line="259" w:lineRule="auto"/>
              <w:ind w:left="0" w:right="0"/>
              <w:jc w:val="center"/>
            </w:pPr>
            <w:r w:rsidRPr="5529503D" w:rsidR="5529503D">
              <w:rPr>
                <w:b w:val="1"/>
                <w:bCs w:val="1"/>
                <w:sz w:val="40"/>
                <w:szCs w:val="40"/>
              </w:rPr>
              <w:t>Summer 2022</w:t>
            </w:r>
          </w:p>
          <w:p w:rsidRPr="004D1F26" w:rsidR="007A7432" w:rsidP="00333471" w:rsidRDefault="007A7432" w14:paraId="3E984E5C" w14:textId="7429D714">
            <w:pPr>
              <w:rPr>
                <w:b/>
                <w:i/>
                <w:iCs/>
              </w:rPr>
            </w:pPr>
          </w:p>
        </w:tc>
        <w:tc>
          <w:tcPr>
            <w:tcW w:w="3905" w:type="dxa"/>
            <w:tcMar/>
          </w:tcPr>
          <w:p w:rsidRPr="00E04B95" w:rsidR="007A7432" w:rsidP="5529503D" w:rsidRDefault="007A7432" w14:textId="53C311F8" w14:paraId="22C34354">
            <w:pPr>
              <w:rPr>
                <w:color w:val="000000" w:themeColor="text1" w:themeTint="FF" w:themeShade="FF"/>
              </w:rPr>
            </w:pPr>
            <w:r w:rsidRPr="009A32FD">
              <w:rPr>
                <w:b/>
                <w:noProof/>
                <w:color w:val="4472C4" w:themeColor="accent1"/>
                <w:lang w:eastAsia="en-GB"/>
              </w:rPr>
              <w:drawing>
                <wp:anchor distT="0" distB="0" distL="114300" distR="114300" simplePos="0" relativeHeight="251706368" behindDoc="1" locked="0" layoutInCell="1" allowOverlap="1" wp14:anchorId="4BBC4DE4" wp14:editId="1204F547">
                  <wp:simplePos x="0" y="0"/>
                  <wp:positionH relativeFrom="column">
                    <wp:posOffset>-8255</wp:posOffset>
                  </wp:positionH>
                  <wp:positionV relativeFrom="paragraph">
                    <wp:posOffset>177165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5529503D" w:rsidR="007A7432">
              <w:rPr>
                <w:b w:val="1"/>
                <w:bCs w:val="1"/>
                <w:color w:val="4472C4" w:themeColor="accent1"/>
              </w:rPr>
              <w:t xml:space="preserve"> Watch </w:t>
            </w:r>
          </w:p>
          <w:p w:rsidRPr="00E04B95" w:rsidR="007A7432" w:rsidP="00333471" w:rsidRDefault="007A7432" w14:paraId="63AA4306" w14:textId="53C311F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007A743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16 videos about getting started in Fusion 360. Even if you have used Fusion 360 throughout Key Stage 4, these videos cover some advanced tools and commands you will not have used yet.</w:t>
            </w:r>
          </w:p>
          <w:p w:rsidR="007A7432" w:rsidP="00333471" w:rsidRDefault="007A7432" w14:paraId="54E6C337" w14:textId="33DBF065"/>
          <w:p w:rsidRPr="00E04B95" w:rsidR="007A7432" w:rsidP="00333471" w:rsidRDefault="007A7432" w14:paraId="17A21D3F" w14:textId="1BA860EE">
            <w:pPr>
              <w:rPr>
                <w:rStyle w:val="Hyperlink"/>
              </w:rPr>
            </w:pPr>
            <w:r>
              <w:fldChar w:fldCharType="begin"/>
            </w:r>
            <w:r>
              <w:instrText xml:space="preserve"> HYPERLINK "https://f360ap.autodesk.com/courses/getting-started-in-fusion-360/lessons/user-interface-overview" </w:instrText>
            </w:r>
            <w:r>
              <w:fldChar w:fldCharType="separate"/>
            </w:r>
            <w:r w:rsidRPr="00E04B95">
              <w:rPr>
                <w:rStyle w:val="Hyperlink"/>
              </w:rPr>
              <w:t>Getting Started in Fusion 360</w:t>
            </w:r>
          </w:p>
          <w:p w:rsidRPr="00E04B95" w:rsidR="007A7432" w:rsidP="00333471" w:rsidRDefault="007A7432" w14:paraId="7879C273" w14:textId="4EFA597D">
            <w:r>
              <w:fldChar w:fldCharType="end"/>
            </w:r>
            <w:r>
              <w:t>Video Tutorials</w:t>
            </w:r>
          </w:p>
          <w:p w:rsidRPr="004D1F26" w:rsidR="007A7432" w:rsidP="00333471" w:rsidRDefault="007A7432" w14:paraId="74030672" w14:textId="28110D57">
            <w:pPr>
              <w:rPr>
                <w:b/>
                <w:i/>
                <w:iCs/>
              </w:rPr>
            </w:pPr>
            <w:r>
              <w:rPr>
                <w:b/>
                <w:i/>
                <w:iCs/>
              </w:rPr>
              <w:t>Time: 3</w:t>
            </w:r>
            <w:r w:rsidRPr="004D1F26">
              <w:rPr>
                <w:b/>
                <w:i/>
                <w:iCs/>
              </w:rPr>
              <w:t>hrs</w:t>
            </w:r>
          </w:p>
        </w:tc>
        <w:tc>
          <w:tcPr>
            <w:tcW w:w="7830" w:type="dxa"/>
            <w:tcMar/>
          </w:tcPr>
          <w:p w:rsidRPr="00FE4BF9" w:rsidR="007A7432" w:rsidP="00333471" w:rsidRDefault="007A7432" w14:paraId="5EC55804" w14:textId="191E44CB">
            <w:pPr>
              <w:rPr>
                <w:color w:val="000000" w:themeColor="text1"/>
              </w:rPr>
            </w:pPr>
            <w:r w:rsidRPr="009A32FD">
              <w:rPr>
                <w:b/>
                <w:noProof/>
                <w:color w:val="4472C4" w:themeColor="accent1"/>
                <w:lang w:eastAsia="en-GB"/>
              </w:rPr>
              <w:drawing>
                <wp:anchor distT="0" distB="0" distL="114300" distR="114300" simplePos="0" relativeHeight="251705344" behindDoc="1" locked="0" layoutInCell="1" allowOverlap="1" wp14:anchorId="647B037B" wp14:editId="5E41631C">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2FD">
              <w:rPr>
                <w:b/>
                <w:color w:val="4472C4" w:themeColor="accent1"/>
              </w:rPr>
              <w:t>Listen</w:t>
            </w:r>
            <w:r w:rsidR="008A06F8">
              <w:rPr>
                <w:b/>
                <w:color w:val="4472C4" w:themeColor="accent1"/>
              </w:rPr>
              <w:t xml:space="preserve"> </w:t>
            </w:r>
            <w:r>
              <w:rPr>
                <w:color w:val="000000" w:themeColor="text1"/>
              </w:rPr>
              <w:t xml:space="preserve">to this Pod Cast about People Skills for Engineers and making a good first impression. </w:t>
            </w:r>
          </w:p>
          <w:p w:rsidR="007A7432" w:rsidP="00333471" w:rsidRDefault="007A7432" w14:paraId="1770424D" w14:textId="48AC4A68"/>
          <w:p w:rsidR="007A7432" w:rsidP="00333471" w:rsidRDefault="007A7432" w14:paraId="14AF47BC" w14:textId="235FA382"/>
          <w:p w:rsidR="007A7432" w:rsidP="00333471" w:rsidRDefault="007A7432" w14:paraId="27106C26" w14:textId="3941EF8C"/>
          <w:p w:rsidR="008A06F8" w:rsidP="00333471" w:rsidRDefault="008A06F8" w14:paraId="318F927F" w14:textId="6BF3D44C"/>
          <w:p w:rsidR="008A06F8" w:rsidP="00333471" w:rsidRDefault="008A06F8" w14:paraId="0424505D" w14:textId="002BB0DE"/>
          <w:p w:rsidR="008A06F8" w:rsidP="00333471" w:rsidRDefault="008A06F8" w14:paraId="272CE727" w14:textId="00AC86FC"/>
          <w:p w:rsidR="008A06F8" w:rsidP="00333471" w:rsidRDefault="008A06F8" w14:paraId="75C31BCE" w14:textId="77777777"/>
          <w:p w:rsidRPr="00FE4BF9" w:rsidR="007A7432" w:rsidP="00333471" w:rsidRDefault="007A7432" w14:paraId="53CE678B" w14:textId="29120D98">
            <w:pPr>
              <w:rPr>
                <w:rStyle w:val="Hyperlink"/>
              </w:rPr>
            </w:pPr>
            <w:r>
              <w:fldChar w:fldCharType="begin"/>
            </w:r>
            <w:r>
              <w:instrText xml:space="preserve"> HYPERLINK "https://engineeringmanagementinstitute.org/tecc-224-people-skills-engineers-making-good-first-impression/" </w:instrText>
            </w:r>
            <w:r>
              <w:fldChar w:fldCharType="separate"/>
            </w:r>
            <w:r w:rsidRPr="00FE4BF9">
              <w:rPr>
                <w:rStyle w:val="Hyperlink"/>
              </w:rPr>
              <w:t>People Skills for Engineers</w:t>
            </w:r>
          </w:p>
          <w:p w:rsidR="007A7432" w:rsidP="00333471" w:rsidRDefault="007A7432" w14:paraId="1BA6AF6A" w14:textId="7B645358">
            <w:pPr>
              <w:rPr>
                <w:b/>
                <w:i/>
                <w:iCs/>
              </w:rPr>
            </w:pPr>
            <w:r>
              <w:fldChar w:fldCharType="end"/>
            </w:r>
            <w:r>
              <w:t>Pod Cast</w:t>
            </w:r>
          </w:p>
          <w:p w:rsidR="007A7432" w:rsidP="00333471" w:rsidRDefault="007A7432" w14:paraId="53923982" w14:textId="12EA418A">
            <w:r>
              <w:rPr>
                <w:b/>
                <w:i/>
                <w:iCs/>
              </w:rPr>
              <w:t>Time: 30 mins</w:t>
            </w:r>
          </w:p>
        </w:tc>
      </w:tr>
      <w:tr w:rsidR="007A7432" w:rsidTr="5529503D" w14:paraId="060CA820" w14:textId="262E0C09">
        <w:trPr>
          <w:trHeight w:val="2603"/>
        </w:trPr>
        <w:tc>
          <w:tcPr>
            <w:tcW w:w="3823" w:type="dxa"/>
            <w:tcMar/>
          </w:tcPr>
          <w:p w:rsidRPr="004079BA" w:rsidR="007A7432" w:rsidP="00B10BA9" w:rsidRDefault="007A7432" w14:textId="1E7E9908" w14:paraId="119D4ECB">
            <w:pPr/>
            <w:r w:rsidRPr="009A32FD">
              <w:rPr>
                <w:b/>
                <w:noProof/>
                <w:color w:val="4472C4" w:themeColor="accent1"/>
                <w:lang w:eastAsia="en-GB"/>
              </w:rPr>
              <w:drawing>
                <wp:anchor distT="0" distB="0" distL="114300" distR="114300" simplePos="0" relativeHeight="251709440" behindDoc="1" locked="0" layoutInCell="1" allowOverlap="1" wp14:anchorId="457AED32" wp14:editId="17EA7E0B">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5529503D" w:rsidR="007A7432">
              <w:rPr>
                <w:b w:val="1"/>
                <w:bCs w:val="1"/>
                <w:color w:val="4472C4" w:themeColor="accent1"/>
              </w:rPr>
              <w:t>Read</w:t>
            </w:r>
            <w:r w:rsidR="007A7432">
              <w:rPr/>
              <w:t xml:space="preserve"> </w:t>
            </w:r>
          </w:p>
          <w:p w:rsidRPr="004079BA" w:rsidR="007A7432" w:rsidP="00B10BA9" w:rsidRDefault="007A7432" w14:paraId="0B264BF9" w14:textId="1E7E9908">
            <w:pPr/>
            <w:r w:rsidRPr="5529503D" w:rsidR="007A7432">
              <w:rPr/>
              <w:t xml:space="preserve">the web article about the wide range of engineering sectors available in the job market. Follow the sector specific links in the article to explore sectors that interest you in more detail. </w:t>
            </w:r>
          </w:p>
          <w:p w:rsidR="007A7432" w:rsidP="00B10BA9" w:rsidRDefault="007A7432" w14:paraId="573D58BC" w14:textId="79C17DDA">
            <w:pPr>
              <w:rPr>
                <w:b/>
                <w:i/>
                <w:iCs/>
              </w:rPr>
            </w:pPr>
          </w:p>
          <w:p w:rsidR="008A06F8" w:rsidP="00B10BA9" w:rsidRDefault="008A06F8" w14:paraId="0F060C02" w14:textId="76076D48">
            <w:pPr>
              <w:rPr>
                <w:b/>
                <w:i/>
                <w:iCs/>
              </w:rPr>
            </w:pPr>
          </w:p>
          <w:p w:rsidR="008A06F8" w:rsidP="00B10BA9" w:rsidRDefault="008A06F8" w14:paraId="15F86B14" w14:textId="7630A4EC">
            <w:pPr>
              <w:rPr>
                <w:b/>
                <w:i/>
                <w:iCs/>
              </w:rPr>
            </w:pPr>
          </w:p>
          <w:p w:rsidR="008A06F8" w:rsidP="00B10BA9" w:rsidRDefault="008A06F8" w14:paraId="4333D697" w14:textId="36BC2537">
            <w:pPr>
              <w:rPr>
                <w:b/>
                <w:i/>
                <w:iCs/>
              </w:rPr>
            </w:pPr>
          </w:p>
          <w:p w:rsidR="008A06F8" w:rsidP="00B10BA9" w:rsidRDefault="008A06F8" w14:paraId="6AEC77F5" w14:textId="0CC2EF10">
            <w:pPr>
              <w:rPr>
                <w:b/>
                <w:i/>
                <w:iCs/>
              </w:rPr>
            </w:pPr>
          </w:p>
          <w:p w:rsidR="008A06F8" w:rsidP="00B10BA9" w:rsidRDefault="008A06F8" w14:paraId="64A5A002" w14:textId="77777777">
            <w:pPr>
              <w:rPr>
                <w:b/>
                <w:i/>
                <w:iCs/>
              </w:rPr>
            </w:pPr>
          </w:p>
          <w:p w:rsidRPr="004079BA" w:rsidR="007A7432" w:rsidP="00B10BA9" w:rsidRDefault="007A7432" w14:paraId="678216DC" w14:textId="77777777">
            <w:pPr>
              <w:rPr>
                <w:rStyle w:val="Hyperlink"/>
                <w:b/>
                <w:i/>
                <w:iCs/>
              </w:rPr>
            </w:pPr>
            <w:r>
              <w:rPr>
                <w:b/>
                <w:i/>
                <w:iCs/>
              </w:rPr>
              <w:fldChar w:fldCharType="begin"/>
            </w:r>
            <w:r>
              <w:rPr>
                <w:b/>
                <w:i/>
                <w:iCs/>
              </w:rPr>
              <w:instrText xml:space="preserve"> HYPERLINK "https://www.engineerjobs.co.uk/news-and-advice/the-different-types-of-engineering-sectors" </w:instrText>
            </w:r>
            <w:r>
              <w:rPr>
                <w:b/>
                <w:i/>
                <w:iCs/>
              </w:rPr>
              <w:fldChar w:fldCharType="separate"/>
            </w:r>
            <w:r w:rsidRPr="004079BA">
              <w:rPr>
                <w:rStyle w:val="Hyperlink"/>
                <w:b/>
                <w:i/>
                <w:iCs/>
              </w:rPr>
              <w:t>Engineering Sectors</w:t>
            </w:r>
          </w:p>
          <w:p w:rsidR="007A7432" w:rsidP="00B10BA9" w:rsidRDefault="007A7432" w14:paraId="04B3EBB7" w14:textId="77777777">
            <w:pPr>
              <w:rPr>
                <w:b/>
                <w:i/>
                <w:iCs/>
              </w:rPr>
            </w:pPr>
            <w:r>
              <w:rPr>
                <w:b/>
                <w:i/>
                <w:iCs/>
              </w:rPr>
              <w:fldChar w:fldCharType="end"/>
            </w:r>
            <w:r>
              <w:rPr>
                <w:b/>
                <w:i/>
                <w:iCs/>
              </w:rPr>
              <w:t>Web Article</w:t>
            </w:r>
          </w:p>
          <w:p w:rsidRPr="004D1F26" w:rsidR="007A7432" w:rsidP="0095441E" w:rsidRDefault="007A7432" w14:paraId="36968663" w14:textId="05666D47">
            <w:pPr>
              <w:rPr>
                <w:rFonts w:cstheme="minorHAnsi"/>
                <w:b/>
                <w:i/>
                <w:iCs/>
              </w:rPr>
            </w:pPr>
            <w:r>
              <w:rPr>
                <w:b/>
                <w:i/>
                <w:iCs/>
              </w:rPr>
              <w:t>Time: 1</w:t>
            </w:r>
            <w:r w:rsidRPr="004D1F26">
              <w:rPr>
                <w:b/>
                <w:i/>
                <w:iCs/>
              </w:rPr>
              <w:t>hr</w:t>
            </w:r>
          </w:p>
        </w:tc>
        <w:tc>
          <w:tcPr>
            <w:tcW w:w="3905" w:type="dxa"/>
            <w:tcMar/>
          </w:tcPr>
          <w:p w:rsidRPr="004079BA" w:rsidR="007A7432" w:rsidP="5529503D" w:rsidRDefault="007A7432" w14:textId="6B065B2E" w14:paraId="16DEA247">
            <w:pPr>
              <w:rPr>
                <w:rFonts w:cs="Calibri" w:cstheme="minorAscii"/>
              </w:rPr>
            </w:pPr>
            <w:r w:rsidRPr="009A32FD">
              <w:rPr>
                <w:b/>
                <w:noProof/>
                <w:color w:val="4472C4" w:themeColor="accent1"/>
                <w:lang w:eastAsia="en-GB"/>
              </w:rPr>
              <w:drawing>
                <wp:anchor distT="0" distB="0" distL="114300" distR="114300" simplePos="0" relativeHeight="251708416" behindDoc="1" locked="0" layoutInCell="1" allowOverlap="1" wp14:anchorId="0688D574" wp14:editId="4A7175DE">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5529503D" w:rsidR="007A7432">
              <w:rPr>
                <w:b w:val="1"/>
                <w:bCs w:val="1"/>
                <w:color w:val="4472C4" w:themeColor="accent1"/>
              </w:rPr>
              <w:t>Complete</w:t>
            </w:r>
            <w:r w:rsidR="007A7432">
              <w:rPr/>
              <w:t xml:space="preserve"> </w:t>
            </w:r>
          </w:p>
          <w:p w:rsidRPr="004079BA" w:rsidR="007A7432" w:rsidP="5529503D" w:rsidRDefault="007A7432" w14:paraId="48E2DA18" w14:textId="6B065B2E">
            <w:pPr>
              <w:rPr>
                <w:rFonts w:cs="Calibri" w:cstheme="minorAscii"/>
                <w:shd w:val="clear" w:color="auto" w:fill="FFFFFF"/>
              </w:rPr>
            </w:pPr>
            <w:r w:rsidRPr="5529503D" w:rsidR="007A7432">
              <w:rPr>
                <w:rFonts w:cs="Calibri" w:cstheme="minorAscii"/>
                <w:shd w:val="clear" w:color="auto" w:fill="FFFFFF"/>
              </w:rPr>
              <w:t xml:space="preserve">a one-page presentation about </w:t>
            </w:r>
            <w:proofErr w:type="spellStart"/>
            <w:r w:rsidRPr="5529503D" w:rsidR="007A7432">
              <w:rPr>
                <w:rFonts w:cs="Calibri" w:cstheme="minorAscii"/>
                <w:shd w:val="clear" w:color="auto" w:fill="FFFFFF"/>
              </w:rPr>
              <w:t>about</w:t>
            </w:r>
            <w:proofErr w:type="spellEnd"/>
            <w:r w:rsidRPr="5529503D" w:rsidR="007A7432">
              <w:rPr>
                <w:rFonts w:cs="Calibri" w:cstheme="minorAscii"/>
                <w:shd w:val="clear" w:color="auto" w:fill="FFFFFF"/>
              </w:rPr>
              <w:t xml:space="preserve"> the engineering sector that interests you the most. Include engineering organisations that work in your chosen sector.</w:t>
            </w:r>
          </w:p>
          <w:p w:rsidR="007A7432" w:rsidP="00B10BA9" w:rsidRDefault="007A7432" w14:paraId="41D59E6A" w14:textId="77777777">
            <w:pPr>
              <w:rPr>
                <w:rFonts w:cstheme="minorHAnsi"/>
                <w:b/>
                <w:i/>
                <w:iCs/>
                <w:shd w:val="clear" w:color="auto" w:fill="FFFFFF"/>
              </w:rPr>
            </w:pPr>
          </w:p>
          <w:p w:rsidR="007A7432" w:rsidP="00B10BA9" w:rsidRDefault="007A7432" w14:paraId="76D0342F" w14:textId="42AFAE3C">
            <w:pPr>
              <w:rPr>
                <w:rFonts w:cstheme="minorHAnsi"/>
                <w:b/>
                <w:i/>
                <w:iCs/>
                <w:shd w:val="clear" w:color="auto" w:fill="FFFFFF"/>
              </w:rPr>
            </w:pPr>
          </w:p>
          <w:p w:rsidR="008A06F8" w:rsidP="00B10BA9" w:rsidRDefault="008A06F8" w14:paraId="68BC022B" w14:textId="0FAC2BAD">
            <w:pPr>
              <w:rPr>
                <w:rFonts w:cstheme="minorHAnsi"/>
                <w:b/>
                <w:i/>
                <w:iCs/>
                <w:shd w:val="clear" w:color="auto" w:fill="FFFFFF"/>
              </w:rPr>
            </w:pPr>
          </w:p>
          <w:p w:rsidR="008A06F8" w:rsidP="00B10BA9" w:rsidRDefault="008A06F8" w14:paraId="5B144F95" w14:textId="50244C39">
            <w:pPr>
              <w:rPr>
                <w:rFonts w:cstheme="minorHAnsi"/>
                <w:b/>
                <w:i/>
                <w:iCs/>
                <w:shd w:val="clear" w:color="auto" w:fill="FFFFFF"/>
              </w:rPr>
            </w:pPr>
          </w:p>
          <w:p w:rsidR="008A06F8" w:rsidP="00B10BA9" w:rsidRDefault="008A06F8" w14:paraId="1B8CF589" w14:textId="09B43F8C">
            <w:pPr>
              <w:rPr>
                <w:rFonts w:cstheme="minorHAnsi"/>
                <w:b/>
                <w:i/>
                <w:iCs/>
                <w:shd w:val="clear" w:color="auto" w:fill="FFFFFF"/>
              </w:rPr>
            </w:pPr>
          </w:p>
          <w:p w:rsidR="008A06F8" w:rsidP="00B10BA9" w:rsidRDefault="008A06F8" w14:paraId="62F688DE" w14:textId="26ED9088">
            <w:pPr>
              <w:rPr>
                <w:rFonts w:cstheme="minorHAnsi"/>
                <w:b/>
                <w:i/>
                <w:iCs/>
                <w:shd w:val="clear" w:color="auto" w:fill="FFFFFF"/>
              </w:rPr>
            </w:pPr>
          </w:p>
          <w:p w:rsidR="008A06F8" w:rsidP="00B10BA9" w:rsidRDefault="008A06F8" w14:paraId="02CE69C2" w14:textId="77777777">
            <w:pPr>
              <w:rPr>
                <w:rFonts w:cstheme="minorHAnsi"/>
                <w:b/>
                <w:i/>
                <w:iCs/>
                <w:shd w:val="clear" w:color="auto" w:fill="FFFFFF"/>
              </w:rPr>
            </w:pPr>
          </w:p>
          <w:p w:rsidR="008A06F8" w:rsidP="00B10BA9" w:rsidRDefault="008A06F8" w14:paraId="23174E51" w14:textId="77777777">
            <w:pPr>
              <w:rPr>
                <w:rFonts w:cstheme="minorHAnsi"/>
                <w:b/>
                <w:i/>
                <w:iCs/>
                <w:shd w:val="clear" w:color="auto" w:fill="FFFFFF"/>
              </w:rPr>
            </w:pPr>
          </w:p>
          <w:p w:rsidR="007A7432" w:rsidP="00B10BA9" w:rsidRDefault="007A7432" w14:paraId="2C6EF173" w14:textId="77777777">
            <w:pPr>
              <w:rPr>
                <w:rFonts w:cstheme="minorHAnsi"/>
                <w:b/>
                <w:i/>
                <w:iCs/>
                <w:shd w:val="clear" w:color="auto" w:fill="FFFFFF"/>
              </w:rPr>
            </w:pPr>
            <w:r>
              <w:rPr>
                <w:rFonts w:cstheme="minorHAnsi"/>
                <w:b/>
                <w:i/>
                <w:iCs/>
                <w:shd w:val="clear" w:color="auto" w:fill="FFFFFF"/>
              </w:rPr>
              <w:t>Power Point Presentation</w:t>
            </w:r>
          </w:p>
          <w:p w:rsidRPr="004D1F26" w:rsidR="007A7432" w:rsidP="0095441E" w:rsidRDefault="007A7432" w14:paraId="47AE5556" w14:textId="3731A4B7">
            <w:pPr>
              <w:rPr>
                <w:b/>
                <w:i/>
                <w:iCs/>
              </w:rPr>
            </w:pPr>
            <w:r>
              <w:rPr>
                <w:rFonts w:cstheme="minorHAnsi"/>
                <w:b/>
                <w:i/>
                <w:iCs/>
                <w:shd w:val="clear" w:color="auto" w:fill="FFFFFF"/>
              </w:rPr>
              <w:t>Time: 1</w:t>
            </w:r>
            <w:r w:rsidRPr="004D1F26">
              <w:rPr>
                <w:rFonts w:cstheme="minorHAnsi"/>
                <w:b/>
                <w:i/>
                <w:iCs/>
                <w:shd w:val="clear" w:color="auto" w:fill="FFFFFF"/>
              </w:rPr>
              <w:t>hr</w:t>
            </w:r>
            <w:r>
              <w:rPr>
                <w:rFonts w:cstheme="minorHAnsi"/>
                <w:b/>
                <w:i/>
                <w:iCs/>
                <w:shd w:val="clear" w:color="auto" w:fill="FFFFFF"/>
              </w:rPr>
              <w:t xml:space="preserve"> 30min</w:t>
            </w:r>
          </w:p>
        </w:tc>
        <w:tc>
          <w:tcPr>
            <w:tcW w:w="7830" w:type="dxa"/>
            <w:tcMar/>
          </w:tcPr>
          <w:p w:rsidR="007A7432" w:rsidP="0095441E" w:rsidRDefault="007A7432" w14:paraId="0F9C900A" w14:textId="1F952204">
            <w:r w:rsidRPr="009A32FD">
              <w:rPr>
                <w:b/>
                <w:noProof/>
                <w:color w:val="4472C4" w:themeColor="accent1"/>
                <w:lang w:eastAsia="en-GB"/>
              </w:rPr>
              <w:drawing>
                <wp:anchor distT="0" distB="0" distL="114300" distR="114300" simplePos="0" relativeHeight="251707392" behindDoc="1" locked="0" layoutInCell="1" allowOverlap="1" wp14:anchorId="3D578EEF" wp14:editId="63134B3A">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5529503D" w:rsidR="007A7432">
              <w:rPr>
                <w:b w:val="1"/>
                <w:bCs w:val="1"/>
                <w:color w:val="4472C4" w:themeColor="accent1"/>
              </w:rPr>
              <w:t>Complete</w:t>
            </w:r>
            <w:r w:rsidR="007A7432">
              <w:rPr/>
              <w:t xml:space="preserve"> </w:t>
            </w:r>
          </w:p>
          <w:p w:rsidR="007A7432" w:rsidP="0095441E" w:rsidRDefault="007A7432" w14:paraId="1584ED33" w14:textId="60C00C96">
            <w:r w:rsidR="007A7432">
              <w:rPr/>
              <w:t xml:space="preserve">a research report that</w:t>
            </w:r>
            <w:r w:rsidR="00F7540E">
              <w:rPr/>
              <w:t xml:space="preserve"> considers the</w:t>
            </w:r>
            <w:r w:rsidR="007A7432">
              <w:rPr/>
              <w:t xml:space="preserve"> </w:t>
            </w:r>
            <w:r w:rsidR="00F7540E">
              <w:rPr/>
              <w:t xml:space="preserve">advantages and disadvantages of </w:t>
            </w:r>
            <w:r w:rsidR="007A7432">
              <w:rPr/>
              <w:t xml:space="preserve">the following common processes used to create </w:t>
            </w:r>
            <w:r w:rsidR="00F7540E">
              <w:rPr/>
              <w:t>engineered product:</w:t>
            </w:r>
          </w:p>
          <w:p w:rsidR="007A7432" w:rsidP="0095441E" w:rsidRDefault="007A7432" w14:paraId="2C8FF53C" w14:textId="77777777"/>
          <w:p w:rsidRPr="007A7432" w:rsidR="007A7432" w:rsidP="007A7432" w:rsidRDefault="007A7432" w14:paraId="70A0BFC7" w14:textId="77777777">
            <w:pPr>
              <w:numPr>
                <w:ilvl w:val="0"/>
                <w:numId w:val="1"/>
              </w:numPr>
            </w:pPr>
            <w:r w:rsidRPr="007A7432">
              <w:rPr>
                <w:b/>
                <w:bCs/>
              </w:rPr>
              <w:t>Fitting</w:t>
            </w:r>
            <w:r w:rsidRPr="007A7432">
              <w:t>, e.g. at a bench using manual tools (drilling, cutting, filing).</w:t>
            </w:r>
          </w:p>
          <w:p w:rsidRPr="007A7432" w:rsidR="007A7432" w:rsidP="007A7432" w:rsidRDefault="007A7432" w14:paraId="61EA2336" w14:textId="77777777">
            <w:pPr>
              <w:numPr>
                <w:ilvl w:val="0"/>
                <w:numId w:val="1"/>
              </w:numPr>
            </w:pPr>
            <w:r w:rsidRPr="007A7432">
              <w:rPr>
                <w:b/>
                <w:bCs/>
              </w:rPr>
              <w:t>Machining</w:t>
            </w:r>
            <w:r w:rsidRPr="007A7432">
              <w:t>, e.g. turning, milling, grinding.</w:t>
            </w:r>
          </w:p>
          <w:p w:rsidRPr="007A7432" w:rsidR="007A7432" w:rsidP="007A7432" w:rsidRDefault="007A7432" w14:paraId="6E55BA70" w14:textId="77777777">
            <w:pPr>
              <w:numPr>
                <w:ilvl w:val="0"/>
                <w:numId w:val="1"/>
              </w:numPr>
            </w:pPr>
            <w:r w:rsidRPr="007A7432">
              <w:rPr>
                <w:b/>
                <w:bCs/>
              </w:rPr>
              <w:t>Fabrication</w:t>
            </w:r>
            <w:r w:rsidRPr="007A7432">
              <w:t>, e.g. welding, sheet metal work (bending, stamping, punching).</w:t>
            </w:r>
          </w:p>
          <w:p w:rsidRPr="007A7432" w:rsidR="007A7432" w:rsidP="007A7432" w:rsidRDefault="007A7432" w14:paraId="69DE4323" w14:textId="77777777">
            <w:pPr>
              <w:numPr>
                <w:ilvl w:val="0"/>
                <w:numId w:val="1"/>
              </w:numPr>
            </w:pPr>
            <w:r w:rsidRPr="007A7432">
              <w:rPr>
                <w:b/>
                <w:bCs/>
              </w:rPr>
              <w:t>Electrical</w:t>
            </w:r>
            <w:r w:rsidRPr="007A7432">
              <w:t>, e.g. installation of looms, use of connectors/cables.</w:t>
            </w:r>
          </w:p>
          <w:p w:rsidRPr="007A7432" w:rsidR="007A7432" w:rsidP="007A7432" w:rsidRDefault="007A7432" w14:paraId="0EC277A6" w14:textId="77777777">
            <w:pPr>
              <w:numPr>
                <w:ilvl w:val="0"/>
                <w:numId w:val="1"/>
              </w:numPr>
            </w:pPr>
            <w:r w:rsidRPr="007A7432">
              <w:rPr>
                <w:b/>
                <w:bCs/>
              </w:rPr>
              <w:t>Forming</w:t>
            </w:r>
            <w:r w:rsidRPr="007A7432">
              <w:t>, e.g. casting, forging, moulding.</w:t>
            </w:r>
          </w:p>
          <w:p w:rsidR="007A7432" w:rsidP="0095441E" w:rsidRDefault="007A7432" w14:paraId="29BFD86A" w14:textId="77777777"/>
          <w:p w:rsidR="007A7432" w:rsidP="0095441E" w:rsidRDefault="007A7432" w14:paraId="55DD16BC" w14:textId="1DBE1885"/>
          <w:p w:rsidR="007A7432" w:rsidP="0095441E" w:rsidRDefault="00F7540E" w14:paraId="20BF6136" w14:textId="5471F5A0">
            <w:r>
              <w:t xml:space="preserve">Your report should include images of each process and an explanation </w:t>
            </w:r>
            <w:r w:rsidR="004B2F64">
              <w:t>of each process operation.</w:t>
            </w:r>
          </w:p>
          <w:p w:rsidR="007A7432" w:rsidP="0095441E" w:rsidRDefault="007A7432" w14:paraId="6C0CDF6F" w14:textId="44E498A4"/>
          <w:p w:rsidR="007A7432" w:rsidP="00333471" w:rsidRDefault="004B2F64" w14:paraId="01AC8C5C" w14:textId="0218EBAF">
            <w:r>
              <w:t>Word or Power Point based report</w:t>
            </w:r>
          </w:p>
          <w:p w:rsidR="007A7432" w:rsidP="00333471" w:rsidRDefault="007A7432" w14:paraId="4F90806C" w14:textId="18E25159">
            <w:r w:rsidRPr="004D1F26">
              <w:rPr>
                <w:b/>
                <w:i/>
              </w:rPr>
              <w:t>Time: 2hrs</w:t>
            </w:r>
          </w:p>
        </w:tc>
      </w:tr>
    </w:tbl>
    <w:p w:rsidR="00211ECD" w:rsidP="00AC535E" w:rsidRDefault="00895A24" w14:paraId="214EF7EF" w14:textId="3364B2A5"/>
    <w:sectPr w:rsidR="00211EC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24" w:rsidP="00C34B67" w:rsidRDefault="00895A24" w14:paraId="3D91F176" w14:textId="77777777">
      <w:pPr>
        <w:spacing w:after="0" w:line="240" w:lineRule="auto"/>
      </w:pPr>
      <w:r>
        <w:separator/>
      </w:r>
    </w:p>
  </w:endnote>
  <w:endnote w:type="continuationSeparator" w:id="0">
    <w:p w:rsidR="00895A24" w:rsidP="00C34B67" w:rsidRDefault="00895A24" w14:paraId="63686D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24" w:rsidP="00C34B67" w:rsidRDefault="00895A24" w14:paraId="6ADD603A" w14:textId="77777777">
      <w:pPr>
        <w:spacing w:after="0" w:line="240" w:lineRule="auto"/>
      </w:pPr>
      <w:r>
        <w:separator/>
      </w:r>
    </w:p>
  </w:footnote>
  <w:footnote w:type="continuationSeparator" w:id="0">
    <w:p w:rsidR="00895A24" w:rsidP="00C34B67" w:rsidRDefault="00895A24" w14:paraId="1EB3216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F001B"/>
    <w:multiLevelType w:val="hybridMultilevel"/>
    <w:tmpl w:val="5F4C3E08"/>
    <w:lvl w:ilvl="0" w:tplc="0BB0AA6E">
      <w:start w:val="1"/>
      <w:numFmt w:val="bullet"/>
      <w:lvlText w:val="•"/>
      <w:lvlJc w:val="left"/>
      <w:pPr>
        <w:tabs>
          <w:tab w:val="num" w:pos="720"/>
        </w:tabs>
        <w:ind w:left="720" w:hanging="360"/>
      </w:pPr>
      <w:rPr>
        <w:rFonts w:hint="default" w:ascii="Arial" w:hAnsi="Arial"/>
      </w:rPr>
    </w:lvl>
    <w:lvl w:ilvl="1" w:tplc="ADD080BE" w:tentative="1">
      <w:start w:val="1"/>
      <w:numFmt w:val="bullet"/>
      <w:lvlText w:val="•"/>
      <w:lvlJc w:val="left"/>
      <w:pPr>
        <w:tabs>
          <w:tab w:val="num" w:pos="1440"/>
        </w:tabs>
        <w:ind w:left="1440" w:hanging="360"/>
      </w:pPr>
      <w:rPr>
        <w:rFonts w:hint="default" w:ascii="Arial" w:hAnsi="Arial"/>
      </w:rPr>
    </w:lvl>
    <w:lvl w:ilvl="2" w:tplc="7A3A7BF0" w:tentative="1">
      <w:start w:val="1"/>
      <w:numFmt w:val="bullet"/>
      <w:lvlText w:val="•"/>
      <w:lvlJc w:val="left"/>
      <w:pPr>
        <w:tabs>
          <w:tab w:val="num" w:pos="2160"/>
        </w:tabs>
        <w:ind w:left="2160" w:hanging="360"/>
      </w:pPr>
      <w:rPr>
        <w:rFonts w:hint="default" w:ascii="Arial" w:hAnsi="Arial"/>
      </w:rPr>
    </w:lvl>
    <w:lvl w:ilvl="3" w:tplc="453A3356" w:tentative="1">
      <w:start w:val="1"/>
      <w:numFmt w:val="bullet"/>
      <w:lvlText w:val="•"/>
      <w:lvlJc w:val="left"/>
      <w:pPr>
        <w:tabs>
          <w:tab w:val="num" w:pos="2880"/>
        </w:tabs>
        <w:ind w:left="2880" w:hanging="360"/>
      </w:pPr>
      <w:rPr>
        <w:rFonts w:hint="default" w:ascii="Arial" w:hAnsi="Arial"/>
      </w:rPr>
    </w:lvl>
    <w:lvl w:ilvl="4" w:tplc="D7068776" w:tentative="1">
      <w:start w:val="1"/>
      <w:numFmt w:val="bullet"/>
      <w:lvlText w:val="•"/>
      <w:lvlJc w:val="left"/>
      <w:pPr>
        <w:tabs>
          <w:tab w:val="num" w:pos="3600"/>
        </w:tabs>
        <w:ind w:left="3600" w:hanging="360"/>
      </w:pPr>
      <w:rPr>
        <w:rFonts w:hint="default" w:ascii="Arial" w:hAnsi="Arial"/>
      </w:rPr>
    </w:lvl>
    <w:lvl w:ilvl="5" w:tplc="551208D2" w:tentative="1">
      <w:start w:val="1"/>
      <w:numFmt w:val="bullet"/>
      <w:lvlText w:val="•"/>
      <w:lvlJc w:val="left"/>
      <w:pPr>
        <w:tabs>
          <w:tab w:val="num" w:pos="4320"/>
        </w:tabs>
        <w:ind w:left="4320" w:hanging="360"/>
      </w:pPr>
      <w:rPr>
        <w:rFonts w:hint="default" w:ascii="Arial" w:hAnsi="Arial"/>
      </w:rPr>
    </w:lvl>
    <w:lvl w:ilvl="6" w:tplc="C35A04B6" w:tentative="1">
      <w:start w:val="1"/>
      <w:numFmt w:val="bullet"/>
      <w:lvlText w:val="•"/>
      <w:lvlJc w:val="left"/>
      <w:pPr>
        <w:tabs>
          <w:tab w:val="num" w:pos="5040"/>
        </w:tabs>
        <w:ind w:left="5040" w:hanging="360"/>
      </w:pPr>
      <w:rPr>
        <w:rFonts w:hint="default" w:ascii="Arial" w:hAnsi="Arial"/>
      </w:rPr>
    </w:lvl>
    <w:lvl w:ilvl="7" w:tplc="3C889832" w:tentative="1">
      <w:start w:val="1"/>
      <w:numFmt w:val="bullet"/>
      <w:lvlText w:val="•"/>
      <w:lvlJc w:val="left"/>
      <w:pPr>
        <w:tabs>
          <w:tab w:val="num" w:pos="5760"/>
        </w:tabs>
        <w:ind w:left="5760" w:hanging="360"/>
      </w:pPr>
      <w:rPr>
        <w:rFonts w:hint="default" w:ascii="Arial" w:hAnsi="Arial"/>
      </w:rPr>
    </w:lvl>
    <w:lvl w:ilvl="8" w:tplc="31B8C806" w:tentative="1">
      <w:start w:val="1"/>
      <w:numFmt w:val="bullet"/>
      <w:lvlText w:val="•"/>
      <w:lvlJc w:val="left"/>
      <w:pPr>
        <w:tabs>
          <w:tab w:val="num" w:pos="6480"/>
        </w:tabs>
        <w:ind w:left="6480" w:hanging="360"/>
      </w:pPr>
      <w:rPr>
        <w:rFonts w:hint="default"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0D"/>
    <w:rsid w:val="00080674"/>
    <w:rsid w:val="00206548"/>
    <w:rsid w:val="00225647"/>
    <w:rsid w:val="00266CE5"/>
    <w:rsid w:val="002B3AB9"/>
    <w:rsid w:val="002C186E"/>
    <w:rsid w:val="00333471"/>
    <w:rsid w:val="004079BA"/>
    <w:rsid w:val="0045429D"/>
    <w:rsid w:val="00487137"/>
    <w:rsid w:val="004B2F64"/>
    <w:rsid w:val="004D1F26"/>
    <w:rsid w:val="005205CC"/>
    <w:rsid w:val="00521229"/>
    <w:rsid w:val="005F200D"/>
    <w:rsid w:val="006274C1"/>
    <w:rsid w:val="00657EF3"/>
    <w:rsid w:val="006C170F"/>
    <w:rsid w:val="007A6BB0"/>
    <w:rsid w:val="007A7432"/>
    <w:rsid w:val="00895A24"/>
    <w:rsid w:val="008A06F8"/>
    <w:rsid w:val="0095441E"/>
    <w:rsid w:val="009A32FD"/>
    <w:rsid w:val="00AC535E"/>
    <w:rsid w:val="00BB58ED"/>
    <w:rsid w:val="00C22924"/>
    <w:rsid w:val="00C34B67"/>
    <w:rsid w:val="00DB49ED"/>
    <w:rsid w:val="00E04B95"/>
    <w:rsid w:val="00E3342D"/>
    <w:rsid w:val="00F0625C"/>
    <w:rsid w:val="00F55F84"/>
    <w:rsid w:val="00F6602B"/>
    <w:rsid w:val="00F7540E"/>
    <w:rsid w:val="00FB457B"/>
    <w:rsid w:val="00FE4BF9"/>
    <w:rsid w:val="00FE68B9"/>
    <w:rsid w:val="0C4B2C24"/>
    <w:rsid w:val="5529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chartTrackingRefBased/>
  <w15:docId w15:val="{48B3F0BD-A261-4EEC-892F-CF46C97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06426">
      <w:bodyDiv w:val="1"/>
      <w:marLeft w:val="0"/>
      <w:marRight w:val="0"/>
      <w:marTop w:val="0"/>
      <w:marBottom w:val="0"/>
      <w:divBdr>
        <w:top w:val="none" w:sz="0" w:space="0" w:color="auto"/>
        <w:left w:val="none" w:sz="0" w:space="0" w:color="auto"/>
        <w:bottom w:val="none" w:sz="0" w:space="0" w:color="auto"/>
        <w:right w:val="none" w:sz="0" w:space="0" w:color="auto"/>
      </w:divBdr>
      <w:divsChild>
        <w:div w:id="555895884">
          <w:marLeft w:val="446"/>
          <w:marRight w:val="0"/>
          <w:marTop w:val="0"/>
          <w:marBottom w:val="0"/>
          <w:divBdr>
            <w:top w:val="none" w:sz="0" w:space="0" w:color="auto"/>
            <w:left w:val="none" w:sz="0" w:space="0" w:color="auto"/>
            <w:bottom w:val="none" w:sz="0" w:space="0" w:color="auto"/>
            <w:right w:val="none" w:sz="0" w:space="0" w:color="auto"/>
          </w:divBdr>
        </w:div>
        <w:div w:id="2025286074">
          <w:marLeft w:val="446"/>
          <w:marRight w:val="0"/>
          <w:marTop w:val="0"/>
          <w:marBottom w:val="0"/>
          <w:divBdr>
            <w:top w:val="none" w:sz="0" w:space="0" w:color="auto"/>
            <w:left w:val="none" w:sz="0" w:space="0" w:color="auto"/>
            <w:bottom w:val="none" w:sz="0" w:space="0" w:color="auto"/>
            <w:right w:val="none" w:sz="0" w:space="0" w:color="auto"/>
          </w:divBdr>
        </w:div>
        <w:div w:id="1443377517">
          <w:marLeft w:val="446"/>
          <w:marRight w:val="0"/>
          <w:marTop w:val="0"/>
          <w:marBottom w:val="0"/>
          <w:divBdr>
            <w:top w:val="none" w:sz="0" w:space="0" w:color="auto"/>
            <w:left w:val="none" w:sz="0" w:space="0" w:color="auto"/>
            <w:bottom w:val="none" w:sz="0" w:space="0" w:color="auto"/>
            <w:right w:val="none" w:sz="0" w:space="0" w:color="auto"/>
          </w:divBdr>
        </w:div>
        <w:div w:id="1654526641">
          <w:marLeft w:val="446"/>
          <w:marRight w:val="0"/>
          <w:marTop w:val="0"/>
          <w:marBottom w:val="0"/>
          <w:divBdr>
            <w:top w:val="none" w:sz="0" w:space="0" w:color="auto"/>
            <w:left w:val="none" w:sz="0" w:space="0" w:color="auto"/>
            <w:bottom w:val="none" w:sz="0" w:space="0" w:color="auto"/>
            <w:right w:val="none" w:sz="0" w:space="0" w:color="auto"/>
          </w:divBdr>
        </w:div>
        <w:div w:id="1498330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Bayne</dc:creator>
  <keywords/>
  <dc:description/>
  <lastModifiedBy>Mr D Bayne (STR)</lastModifiedBy>
  <revision>7</revision>
  <dcterms:created xsi:type="dcterms:W3CDTF">2020-04-24T11:29:00.0000000Z</dcterms:created>
  <dcterms:modified xsi:type="dcterms:W3CDTF">2022-07-06T14:01:43.1613492Z</dcterms:modified>
</coreProperties>
</file>